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Empfänger"/>
        <w:tag w:val="Empfänger"/>
        <w:id w:val="560828485"/>
        <w:lock w:val="sdtLocked"/>
        <w:placeholder>
          <w:docPart w:val="648AA32AB9354A12975DB55A55BA6863"/>
        </w:placeholder>
      </w:sdtPr>
      <w:sdtEndPr/>
      <w:sdtContent>
        <w:p w:rsidR="00172F3F" w:rsidRPr="00E54AA7" w:rsidRDefault="00E54AA7" w:rsidP="00BB5F86">
          <w:pPr>
            <w:pStyle w:val="Adressfeld"/>
            <w:spacing w:line="360" w:lineRule="auto"/>
            <w:sectPr w:rsidR="00172F3F" w:rsidRPr="00E54AA7" w:rsidSect="000D1424">
              <w:headerReference w:type="even" r:id="rId9"/>
              <w:headerReference w:type="default" r:id="rId10"/>
              <w:footerReference w:type="even" r:id="rId11"/>
              <w:footerReference w:type="default" r:id="rId12"/>
              <w:headerReference w:type="first" r:id="rId13"/>
              <w:footerReference w:type="first" r:id="rId14"/>
              <w:type w:val="continuous"/>
              <w:pgSz w:w="11906" w:h="16838"/>
              <w:pgMar w:top="2693" w:right="851" w:bottom="1134" w:left="1276" w:header="709" w:footer="397" w:gutter="0"/>
              <w:cols w:space="708"/>
              <w:titlePg/>
              <w:docGrid w:linePitch="360"/>
            </w:sectPr>
          </w:pPr>
          <w:r>
            <w:t xml:space="preserve"> </w:t>
          </w:r>
        </w:p>
      </w:sdtContent>
    </w:sdt>
    <w:bookmarkStart w:id="1" w:name="Start" w:displacedByCustomXml="prev"/>
    <w:bookmarkEnd w:id="1" w:displacedByCustomXml="prev"/>
    <w:p w:rsidR="002D497E" w:rsidRPr="00AD3A68" w:rsidRDefault="002D497E" w:rsidP="00BB5F86">
      <w:pPr>
        <w:spacing w:after="0"/>
        <w:contextualSpacing/>
        <w:rPr>
          <w:rFonts w:cs="Arial"/>
          <w:u w:val="single"/>
        </w:rPr>
      </w:pPr>
      <w:r w:rsidRPr="00AD3A68">
        <w:rPr>
          <w:rFonts w:cs="Arial"/>
          <w:b/>
          <w:u w:val="single"/>
        </w:rPr>
        <w:t>Grundsteuerreform - Die neue Grundsteuer in Bayern</w:t>
      </w:r>
    </w:p>
    <w:p w:rsidR="002D497E" w:rsidRPr="00AD3A68" w:rsidRDefault="002D497E" w:rsidP="00BB5F86">
      <w:pPr>
        <w:spacing w:after="0"/>
        <w:contextualSpacing/>
        <w:rPr>
          <w:rFonts w:cs="Arial"/>
        </w:rPr>
      </w:pPr>
    </w:p>
    <w:p w:rsidR="002D497E" w:rsidRPr="00AD3A68" w:rsidRDefault="002D497E" w:rsidP="00BB5F86">
      <w:pPr>
        <w:spacing w:after="0"/>
        <w:contextualSpacing/>
        <w:rPr>
          <w:rFonts w:cs="Arial"/>
          <w:b/>
        </w:rPr>
      </w:pPr>
      <w:r w:rsidRPr="00AD3A68">
        <w:rPr>
          <w:rFonts w:cs="Arial"/>
          <w:b/>
        </w:rPr>
        <w:t>Neuregelung der Grundsteuer</w:t>
      </w:r>
    </w:p>
    <w:p w:rsidR="002D497E" w:rsidRPr="00AD3A68" w:rsidRDefault="002D497E" w:rsidP="00BB5F86">
      <w:pPr>
        <w:spacing w:after="0"/>
        <w:contextualSpacing/>
        <w:rPr>
          <w:rFonts w:cs="Arial"/>
        </w:rPr>
      </w:pPr>
      <w:r w:rsidRPr="00AD3A68">
        <w:rPr>
          <w:rFonts w:cs="Arial"/>
        </w:rPr>
        <w:t>Für die Städte und Gemeinden ist die Grundsteuer eine der wichtigsten Einnahmequellen. Sie fließt in die Finanzierung der Infrastruktur, zum Beispiel in den Bau von Straßen und dient der Finanzierung von Schulen und Kitas. Sie hat Bedeutung für jeden von uns.</w:t>
      </w:r>
    </w:p>
    <w:p w:rsidR="002D497E" w:rsidRPr="00AD3A68" w:rsidRDefault="002D497E" w:rsidP="00BB5F86">
      <w:pPr>
        <w:spacing w:after="0"/>
        <w:contextualSpacing/>
        <w:rPr>
          <w:rFonts w:cs="Arial"/>
        </w:rPr>
      </w:pPr>
    </w:p>
    <w:p w:rsidR="002D497E" w:rsidRPr="00AD3A68" w:rsidRDefault="002D497E" w:rsidP="00BB5F86">
      <w:pPr>
        <w:spacing w:after="0"/>
        <w:contextualSpacing/>
        <w:rPr>
          <w:rFonts w:cs="Arial"/>
        </w:rPr>
      </w:pPr>
      <w:r w:rsidRPr="00AD3A68">
        <w:rPr>
          <w:rFonts w:cs="Arial"/>
        </w:rPr>
        <w:t>Das Bundesverfassungsgericht hat die bisherigen gesetzlichen Regelungen zur Bewertung von Grundstücken für Zwecke der Grundsteuer im Jahr 2018 für verfassungswidrig erklärt.</w:t>
      </w:r>
    </w:p>
    <w:p w:rsidR="002D497E" w:rsidRPr="00AD3A68" w:rsidRDefault="002D497E" w:rsidP="00BB5F86">
      <w:pPr>
        <w:spacing w:after="0"/>
        <w:contextualSpacing/>
        <w:rPr>
          <w:rFonts w:cs="Arial"/>
        </w:rPr>
      </w:pPr>
    </w:p>
    <w:p w:rsidR="002D497E" w:rsidRPr="00AD3A68" w:rsidRDefault="002D497E" w:rsidP="00BB5F86">
      <w:pPr>
        <w:autoSpaceDE w:val="0"/>
        <w:autoSpaceDN w:val="0"/>
        <w:adjustRightInd w:val="0"/>
        <w:spacing w:after="0"/>
        <w:contextualSpacing/>
        <w:rPr>
          <w:rFonts w:cs="Arial"/>
        </w:rPr>
      </w:pPr>
      <w:r w:rsidRPr="00AD3A68">
        <w:rPr>
          <w:rFonts w:cs="Arial"/>
        </w:rPr>
        <w:t>Der Bayerische Landtag hat am 23. November 2021 zur Neuregelung der Grundsteuer ein eigenes Landesgrundsteuergesetz verabschiedet.</w:t>
      </w:r>
    </w:p>
    <w:p w:rsidR="002D497E" w:rsidRPr="00AD3A68" w:rsidRDefault="002D497E" w:rsidP="00BB5F86">
      <w:pPr>
        <w:contextualSpacing/>
        <w:rPr>
          <w:rFonts w:cs="Arial"/>
        </w:rPr>
      </w:pPr>
      <w:r w:rsidRPr="00AD3A68">
        <w:rPr>
          <w:rFonts w:cs="Arial"/>
        </w:rPr>
        <w:t>Von 2025 an spielt der Wert eines Grundstücks bei der Berechnung der Grundsteuer in Bayern keine Rolle mehr. Die Grundsteuer wird in Bayern nicht nach dem Wert des Grundstücks, sondern nach der Größe der Fläche von Grundstück und Gebäude berechnet.</w:t>
      </w:r>
    </w:p>
    <w:p w:rsidR="002D497E" w:rsidRPr="00AD3A68" w:rsidRDefault="002D497E" w:rsidP="00BB5F86">
      <w:pPr>
        <w:contextualSpacing/>
        <w:rPr>
          <w:rFonts w:cs="Arial"/>
        </w:rPr>
      </w:pPr>
    </w:p>
    <w:p w:rsidR="002D497E" w:rsidRPr="00AD3A68" w:rsidRDefault="002D497E" w:rsidP="00BB5F86">
      <w:pPr>
        <w:spacing w:after="0"/>
        <w:contextualSpacing/>
        <w:rPr>
          <w:rFonts w:cs="Arial"/>
          <w:b/>
        </w:rPr>
      </w:pPr>
      <w:r w:rsidRPr="00AD3A68">
        <w:rPr>
          <w:rFonts w:cs="Arial"/>
          <w:b/>
        </w:rPr>
        <w:t>Wie läuft das Verfahren ab?</w:t>
      </w:r>
    </w:p>
    <w:p w:rsidR="002D497E" w:rsidRPr="00AD3A68" w:rsidRDefault="002D497E" w:rsidP="00BB5F86">
      <w:pPr>
        <w:autoSpaceDE w:val="0"/>
        <w:autoSpaceDN w:val="0"/>
        <w:adjustRightInd w:val="0"/>
        <w:spacing w:after="0"/>
        <w:contextualSpacing/>
        <w:rPr>
          <w:rFonts w:cs="Arial"/>
        </w:rPr>
      </w:pPr>
      <w:r w:rsidRPr="00AD3A68">
        <w:rPr>
          <w:rFonts w:cs="Arial"/>
        </w:rPr>
        <w:t xml:space="preserve">Das bisher bekannte, dreistufige Verfahren bleibt weiter erhalten. Eigentümerinnen und Eigentümer </w:t>
      </w:r>
      <w:r w:rsidR="00766936">
        <w:rPr>
          <w:rFonts w:cs="Arial"/>
        </w:rPr>
        <w:t>müssen</w:t>
      </w:r>
      <w:r w:rsidR="00766936" w:rsidRPr="00AD3A68">
        <w:rPr>
          <w:rFonts w:cs="Arial"/>
        </w:rPr>
        <w:t xml:space="preserve"> </w:t>
      </w:r>
      <w:r w:rsidRPr="00AD3A68">
        <w:rPr>
          <w:rFonts w:cs="Arial"/>
        </w:rPr>
        <w:t xml:space="preserve">eine sog. Grundsteuererklärung abgeben. Das Finanzamt stellt auf Basis der erklärten Angaben den sog. Grundsteuermessbetrag fest und übermittelt diesen an die Kommune. Die Eigentümerinnen und Eigentümer erhalten über die getroffene Feststellung des Finanzamtes einen Bescheid, </w:t>
      </w:r>
      <w:r w:rsidR="00766936">
        <w:rPr>
          <w:rFonts w:cs="Arial"/>
        </w:rPr>
        <w:t xml:space="preserve">den </w:t>
      </w:r>
      <w:r w:rsidRPr="00AD3A68">
        <w:rPr>
          <w:rFonts w:cs="Arial"/>
        </w:rPr>
        <w:t xml:space="preserve">sog. Grundsteuermessbescheid. Der durch das Finanzamt festgestellte Grundsteuermessbetrag wird dann von der Kommune mit dem sog. Hebesatz multipliziert. Den Hebesatz bestimmt jede Kommune selbst. Die tatsächlich nach neuem Recht zu zahlende Grundsteuer wird den Eigentümerinnen und Eigentümern in Form eines Bescheids, </w:t>
      </w:r>
      <w:r w:rsidR="00766936">
        <w:rPr>
          <w:rFonts w:cs="Arial"/>
        </w:rPr>
        <w:t xml:space="preserve">den </w:t>
      </w:r>
      <w:r w:rsidRPr="00AD3A68">
        <w:rPr>
          <w:rFonts w:cs="Arial"/>
        </w:rPr>
        <w:t xml:space="preserve">sog. Grundsteuerbescheid, von der Kommune mitgeteilt. </w:t>
      </w:r>
      <w:r w:rsidR="00766936" w:rsidRPr="00766936">
        <w:rPr>
          <w:rFonts w:cs="Arial"/>
        </w:rPr>
        <w:t>Den Grundsteuerbescheid erhalten Sie voraussichtlich in 2024. Die neue Grundsteuer</w:t>
      </w:r>
      <w:r w:rsidR="00766936">
        <w:rPr>
          <w:rFonts w:cs="Arial"/>
        </w:rPr>
        <w:t xml:space="preserve"> </w:t>
      </w:r>
      <w:r w:rsidRPr="00AD3A68">
        <w:rPr>
          <w:rFonts w:cs="Arial"/>
        </w:rPr>
        <w:t>ist ab dem Jahr 2025 von den Eigentümerinnen und Eigentümern an die Kommune zu bezahlen.</w:t>
      </w:r>
    </w:p>
    <w:p w:rsidR="002D497E" w:rsidRDefault="002D497E" w:rsidP="00BB5F86">
      <w:pPr>
        <w:spacing w:after="0"/>
        <w:contextualSpacing/>
        <w:rPr>
          <w:rFonts w:cs="Arial"/>
          <w:b/>
        </w:rPr>
      </w:pPr>
    </w:p>
    <w:p w:rsidR="00157F11" w:rsidRPr="00AD3A68" w:rsidRDefault="00157F11" w:rsidP="00157F11">
      <w:pPr>
        <w:spacing w:after="0"/>
        <w:contextualSpacing/>
        <w:rPr>
          <w:rFonts w:cs="Arial"/>
          <w:b/>
        </w:rPr>
      </w:pPr>
      <w:r w:rsidRPr="00AD3A68">
        <w:rPr>
          <w:rFonts w:cs="Arial"/>
          <w:b/>
        </w:rPr>
        <w:t>Was bedeutet die Neuregelung für Sie?</w:t>
      </w:r>
    </w:p>
    <w:p w:rsidR="00157F11" w:rsidRPr="00AD3A68" w:rsidRDefault="00157F11" w:rsidP="00157F11">
      <w:pPr>
        <w:spacing w:after="0"/>
        <w:contextualSpacing/>
        <w:rPr>
          <w:rFonts w:cs="Arial"/>
          <w:sz w:val="20"/>
          <w:szCs w:val="20"/>
        </w:rPr>
      </w:pPr>
      <w:r w:rsidRPr="00AD3A68">
        <w:rPr>
          <w:rFonts w:cs="Arial"/>
        </w:rPr>
        <w:t>Waren Sie am 1. Januar 2022 (Mit-)Eigentümerin bzw. (Mit-)Eigentümer eines Grundstücks, eines Wohnobjekts oder eines Betriebs der Land- und Forstwirtschaft in Bayern? – Dann aufgepasst:</w:t>
      </w:r>
    </w:p>
    <w:p w:rsidR="00157F11" w:rsidRDefault="00157F11" w:rsidP="00BB5F86">
      <w:pPr>
        <w:spacing w:after="0"/>
        <w:contextualSpacing/>
        <w:rPr>
          <w:rFonts w:cs="Arial"/>
        </w:rPr>
      </w:pPr>
    </w:p>
    <w:p w:rsidR="00157F11" w:rsidRPr="00AD3A68" w:rsidRDefault="00157F11" w:rsidP="00157F11">
      <w:pPr>
        <w:spacing w:after="0"/>
        <w:contextualSpacing/>
        <w:rPr>
          <w:rFonts w:cs="Arial"/>
        </w:rPr>
      </w:pPr>
      <w:r w:rsidRPr="00AD3A68">
        <w:rPr>
          <w:rFonts w:cs="Arial"/>
        </w:rPr>
        <w:t>Um die neue Berechnungsgrundlage für die Grundsteuer feststellen zu können, sind Grundstückseigentümerinnen und -eigentümer sowie Inhaberinnen und Inhaber von land- und forstwirtschaftlichen Betrieben verpflichtet, eine Grundsteuererklärung abzugeben.</w:t>
      </w:r>
    </w:p>
    <w:p w:rsidR="00157F11" w:rsidRPr="00AD3A68" w:rsidRDefault="00EC7EF4" w:rsidP="00157F11">
      <w:pPr>
        <w:spacing w:after="0"/>
        <w:contextualSpacing/>
        <w:rPr>
          <w:rFonts w:cs="Arial"/>
        </w:rPr>
      </w:pPr>
      <w:r>
        <w:rPr>
          <w:rFonts w:cs="Arial"/>
        </w:rPr>
        <w:t>Hierzu wu</w:t>
      </w:r>
      <w:r w:rsidR="00157F11" w:rsidRPr="00AD3A68">
        <w:rPr>
          <w:rFonts w:cs="Arial"/>
        </w:rPr>
        <w:t>rden Sie durch Allgemeinverfügung des Bayerischen Landesamt</w:t>
      </w:r>
      <w:r>
        <w:rPr>
          <w:rFonts w:cs="Arial"/>
        </w:rPr>
        <w:t>s für Steuern am 30. März 2022</w:t>
      </w:r>
      <w:r w:rsidR="00157F11" w:rsidRPr="00AD3A68">
        <w:rPr>
          <w:rFonts w:cs="Arial"/>
        </w:rPr>
        <w:t xml:space="preserve"> öffentlich aufgefordert.</w:t>
      </w:r>
    </w:p>
    <w:p w:rsidR="00157F11" w:rsidRPr="00AD3A68" w:rsidRDefault="00157F11" w:rsidP="00157F11">
      <w:pPr>
        <w:spacing w:after="0"/>
        <w:contextualSpacing/>
        <w:rPr>
          <w:rFonts w:cs="Arial"/>
        </w:rPr>
      </w:pPr>
      <w:r w:rsidRPr="00AD3A68">
        <w:rPr>
          <w:rFonts w:cs="Arial"/>
        </w:rPr>
        <w:t>Für die Erklärung sind die Eigentumsverhältnisse und die tatsächlichen baulichen Gegebenheiten am 1. Januar 2022 maßgeblich, sog. Stichtag.</w:t>
      </w:r>
    </w:p>
    <w:p w:rsidR="00157F11" w:rsidRPr="00AD3A68" w:rsidRDefault="00157F11" w:rsidP="00157F11">
      <w:pPr>
        <w:spacing w:after="0"/>
        <w:contextualSpacing/>
        <w:rPr>
          <w:rFonts w:cs="Arial"/>
        </w:rPr>
      </w:pPr>
    </w:p>
    <w:p w:rsidR="00157F11" w:rsidRPr="00AD3A68" w:rsidRDefault="00157F11" w:rsidP="00157F11">
      <w:pPr>
        <w:spacing w:after="0"/>
        <w:contextualSpacing/>
        <w:rPr>
          <w:rFonts w:cs="Arial"/>
          <w:b/>
        </w:rPr>
      </w:pPr>
      <w:r w:rsidRPr="00AD3A68">
        <w:rPr>
          <w:rFonts w:cs="Arial"/>
          <w:b/>
        </w:rPr>
        <w:t>Was ist zu tun?</w:t>
      </w:r>
    </w:p>
    <w:p w:rsidR="00157F11" w:rsidRPr="00AD3A68" w:rsidRDefault="00157F11" w:rsidP="00157F11">
      <w:pPr>
        <w:spacing w:after="0"/>
        <w:contextualSpacing/>
        <w:rPr>
          <w:rFonts w:cs="Arial"/>
        </w:rPr>
      </w:pPr>
      <w:r w:rsidRPr="00AD3A68">
        <w:rPr>
          <w:rFonts w:cs="Arial"/>
        </w:rPr>
        <w:t>Ihre Grundsteuererklärung können Sie in der Zeit</w:t>
      </w:r>
    </w:p>
    <w:p w:rsidR="00157F11" w:rsidRPr="00AD3A68" w:rsidRDefault="00157F11" w:rsidP="00157F11">
      <w:pPr>
        <w:spacing w:after="0"/>
        <w:contextualSpacing/>
        <w:rPr>
          <w:rFonts w:cs="Arial"/>
        </w:rPr>
      </w:pPr>
    </w:p>
    <w:p w:rsidR="00157F11" w:rsidRPr="00AD3A68" w:rsidRDefault="00157F11" w:rsidP="00157F11">
      <w:pPr>
        <w:spacing w:after="0"/>
        <w:contextualSpacing/>
        <w:jc w:val="center"/>
        <w:rPr>
          <w:rFonts w:cs="Arial"/>
          <w:b/>
        </w:rPr>
      </w:pPr>
      <w:r w:rsidRPr="00AD3A68">
        <w:rPr>
          <w:rFonts w:cs="Arial"/>
          <w:b/>
        </w:rPr>
        <w:t>vom 1. Juli 2022 bis spätestens 31. Oktober 2022</w:t>
      </w:r>
    </w:p>
    <w:p w:rsidR="00157F11" w:rsidRPr="00AD3A68" w:rsidRDefault="00157F11" w:rsidP="00157F11">
      <w:pPr>
        <w:spacing w:after="0"/>
        <w:contextualSpacing/>
        <w:rPr>
          <w:rFonts w:cs="Arial"/>
        </w:rPr>
      </w:pPr>
    </w:p>
    <w:p w:rsidR="00EC7EF4" w:rsidRDefault="00157F11" w:rsidP="00157F11">
      <w:pPr>
        <w:spacing w:after="0"/>
        <w:contextualSpacing/>
        <w:rPr>
          <w:rFonts w:cs="Arial"/>
          <w:b/>
        </w:rPr>
      </w:pPr>
      <w:r w:rsidRPr="00AD3A68">
        <w:rPr>
          <w:rFonts w:cs="Arial"/>
        </w:rPr>
        <w:t xml:space="preserve">bequem und einfach </w:t>
      </w:r>
      <w:r w:rsidRPr="00AD3A68">
        <w:rPr>
          <w:rFonts w:cs="Arial"/>
          <w:b/>
        </w:rPr>
        <w:t>elektronisch</w:t>
      </w:r>
      <w:r w:rsidR="00EC7EF4">
        <w:rPr>
          <w:rFonts w:cs="Arial"/>
        </w:rPr>
        <w:t xml:space="preserve"> über</w:t>
      </w:r>
      <w:r w:rsidRPr="00AD3A68">
        <w:rPr>
          <w:rFonts w:cs="Arial"/>
        </w:rPr>
        <w:t xml:space="preserve"> </w:t>
      </w:r>
      <w:r w:rsidRPr="00AD3A68">
        <w:rPr>
          <w:rFonts w:cs="Arial"/>
          <w:b/>
        </w:rPr>
        <w:t xml:space="preserve">ELSTER - Ihr Online-Finanzamt unter </w:t>
      </w:r>
    </w:p>
    <w:p w:rsidR="00157F11" w:rsidRPr="00AD3A68" w:rsidRDefault="00157F11" w:rsidP="00157F11">
      <w:pPr>
        <w:spacing w:after="0"/>
        <w:contextualSpacing/>
        <w:rPr>
          <w:rFonts w:cs="Arial"/>
        </w:rPr>
      </w:pPr>
      <w:r w:rsidRPr="00AD3A68">
        <w:rPr>
          <w:rFonts w:cs="Arial"/>
          <w:b/>
        </w:rPr>
        <w:t>www.elster.de</w:t>
      </w:r>
      <w:r w:rsidRPr="00AD3A68">
        <w:rPr>
          <w:rFonts w:cs="Arial"/>
        </w:rPr>
        <w:t xml:space="preserve"> abgeben.</w:t>
      </w:r>
    </w:p>
    <w:p w:rsidR="00157F11" w:rsidRPr="00AD3A68" w:rsidRDefault="00157F11" w:rsidP="00157F11">
      <w:pPr>
        <w:spacing w:after="0"/>
        <w:contextualSpacing/>
        <w:rPr>
          <w:rFonts w:cs="Arial"/>
        </w:rPr>
      </w:pPr>
      <w:r w:rsidRPr="00AD3A68">
        <w:rPr>
          <w:rFonts w:cs="Arial"/>
        </w:rPr>
        <w:t xml:space="preserve">Sofern Sie noch kein Benutzerkonto bei ELSTER haben, können Sie sich </w:t>
      </w:r>
      <w:r w:rsidRPr="00AD3A68">
        <w:rPr>
          <w:rFonts w:cs="Arial"/>
          <w:b/>
        </w:rPr>
        <w:t>bereits jetzt registrieren</w:t>
      </w:r>
      <w:r w:rsidRPr="00AD3A68">
        <w:rPr>
          <w:rFonts w:cs="Arial"/>
        </w:rPr>
        <w:t>. Bitte beachten Sie, dass die Registrierung bis zu zwei Wochen dauern kann.</w:t>
      </w:r>
    </w:p>
    <w:p w:rsidR="00157F11" w:rsidRPr="00AD3A68" w:rsidRDefault="00157F11" w:rsidP="00157F11">
      <w:pPr>
        <w:spacing w:after="0"/>
        <w:contextualSpacing/>
        <w:rPr>
          <w:rFonts w:cs="Arial"/>
        </w:rPr>
      </w:pPr>
      <w:r w:rsidRPr="00AD3A68">
        <w:rPr>
          <w:rFonts w:cs="Arial"/>
        </w:rPr>
        <w:t xml:space="preserve">Sollte eine elektronische Abgabe der Grundsteuererklärung für Sie nicht möglich sein, können Sie diese auch auf Papier einreichen. Die Vordrucke hierfür finden Sie </w:t>
      </w:r>
      <w:r w:rsidR="00D42ABE">
        <w:rPr>
          <w:rFonts w:cs="Arial"/>
        </w:rPr>
        <w:t xml:space="preserve">spätestens </w:t>
      </w:r>
      <w:r w:rsidRPr="00AD3A68">
        <w:rPr>
          <w:rFonts w:cs="Arial"/>
        </w:rPr>
        <w:t xml:space="preserve">ab dem 1. Juli 2022 im Internet unter </w:t>
      </w:r>
      <w:hyperlink r:id="rId15" w:history="1">
        <w:r w:rsidR="00D42ABE" w:rsidRPr="00FF22D3">
          <w:rPr>
            <w:rStyle w:val="Hyperlink"/>
            <w:rFonts w:cs="Arial"/>
          </w:rPr>
          <w:t>www.grundsteuer.bayern.de</w:t>
        </w:r>
      </w:hyperlink>
      <w:r w:rsidRPr="00AD3A68">
        <w:rPr>
          <w:rFonts w:cs="Arial"/>
        </w:rPr>
        <w:t>, in Ihrem Finanzamt oder in Ihrer Gemeinde.</w:t>
      </w:r>
    </w:p>
    <w:p w:rsidR="00157F11" w:rsidRPr="00AD3A68" w:rsidRDefault="00157F11" w:rsidP="00157F11">
      <w:pPr>
        <w:spacing w:after="0"/>
        <w:contextualSpacing/>
        <w:rPr>
          <w:rFonts w:cs="Arial"/>
        </w:rPr>
      </w:pPr>
    </w:p>
    <w:p w:rsidR="000F0CB7" w:rsidRDefault="00157F11" w:rsidP="00157F11">
      <w:pPr>
        <w:spacing w:after="360"/>
        <w:contextualSpacing/>
        <w:rPr>
          <w:rFonts w:cs="Arial"/>
        </w:rPr>
      </w:pPr>
      <w:r w:rsidRPr="00AD3A68">
        <w:rPr>
          <w:rFonts w:cs="Arial"/>
        </w:rPr>
        <w:t>Bitte halten Sie die Abgabefrist ein.</w:t>
      </w:r>
    </w:p>
    <w:p w:rsidR="000F0CB7" w:rsidRDefault="000F0CB7" w:rsidP="000F0CB7">
      <w:pPr>
        <w:spacing w:after="360"/>
        <w:contextualSpacing/>
        <w:jc w:val="center"/>
        <w:rPr>
          <w:rFonts w:cs="Arial"/>
        </w:rPr>
      </w:pPr>
      <w:r>
        <w:rPr>
          <w:rFonts w:cs="Arial"/>
          <w:noProof/>
          <w:lang w:eastAsia="de-DE"/>
        </w:rPr>
        <w:lastRenderedPageBreak/>
        <w:drawing>
          <wp:inline distT="0" distB="0" distL="0" distR="0" wp14:anchorId="0A119F42" wp14:editId="61174EE9">
            <wp:extent cx="5159261" cy="3482671"/>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59261" cy="3482671"/>
                    </a:xfrm>
                    <a:prstGeom prst="rect">
                      <a:avLst/>
                    </a:prstGeom>
                    <a:noFill/>
                  </pic:spPr>
                </pic:pic>
              </a:graphicData>
            </a:graphic>
          </wp:inline>
        </w:drawing>
      </w:r>
    </w:p>
    <w:p w:rsidR="00157F11" w:rsidRPr="000F0CB7" w:rsidRDefault="00157F11" w:rsidP="000F0CB7">
      <w:pPr>
        <w:spacing w:after="360"/>
        <w:contextualSpacing/>
        <w:rPr>
          <w:rFonts w:cs="Arial"/>
        </w:rPr>
      </w:pPr>
      <w:r w:rsidRPr="00AD3A68">
        <w:rPr>
          <w:rFonts w:cs="Arial"/>
          <w:b/>
        </w:rPr>
        <w:t>Sie sind steuerlich beraten?</w:t>
      </w:r>
    </w:p>
    <w:p w:rsidR="00157F11" w:rsidRPr="00AD3A68" w:rsidRDefault="00157F11" w:rsidP="00157F11">
      <w:pPr>
        <w:spacing w:after="0"/>
        <w:contextualSpacing/>
        <w:rPr>
          <w:rFonts w:cs="Arial"/>
        </w:rPr>
      </w:pPr>
      <w:r w:rsidRPr="00AD3A68">
        <w:rPr>
          <w:rFonts w:cs="Arial"/>
        </w:rPr>
        <w:t xml:space="preserve">Selbstverständlich kann die Grundsteuererklärung auch durch Ihre steuerliche Vertretung </w:t>
      </w:r>
      <w:r w:rsidR="00766936">
        <w:rPr>
          <w:rFonts w:cs="Arial"/>
        </w:rPr>
        <w:t>abgegeben werden</w:t>
      </w:r>
      <w:r w:rsidRPr="00AD3A68">
        <w:rPr>
          <w:rFonts w:cs="Arial"/>
        </w:rPr>
        <w:t>.</w:t>
      </w:r>
    </w:p>
    <w:p w:rsidR="00157F11" w:rsidRPr="00AD3A68" w:rsidRDefault="00157F11" w:rsidP="00157F11">
      <w:pPr>
        <w:spacing w:after="0"/>
        <w:contextualSpacing/>
        <w:rPr>
          <w:rFonts w:cs="Arial"/>
        </w:rPr>
      </w:pPr>
    </w:p>
    <w:p w:rsidR="00157F11" w:rsidRPr="00AD3A68" w:rsidRDefault="00157F11" w:rsidP="00157F11">
      <w:pPr>
        <w:spacing w:after="0"/>
        <w:contextualSpacing/>
        <w:rPr>
          <w:rFonts w:cs="Arial"/>
          <w:b/>
        </w:rPr>
      </w:pPr>
      <w:r w:rsidRPr="00AD3A68">
        <w:rPr>
          <w:rFonts w:cs="Arial"/>
          <w:b/>
        </w:rPr>
        <w:t>Sie haben Eigentum in anderen Bundesländern?</w:t>
      </w:r>
    </w:p>
    <w:p w:rsidR="00157F11" w:rsidRPr="00AD3A68" w:rsidRDefault="00157F11" w:rsidP="00157F11">
      <w:pPr>
        <w:contextualSpacing/>
        <w:rPr>
          <w:rFonts w:cs="Arial"/>
        </w:rPr>
      </w:pPr>
      <w:r w:rsidRPr="00AD3A68">
        <w:rPr>
          <w:rFonts w:cs="Arial"/>
        </w:rPr>
        <w:t>Für Grundvermögen sowie Betriebe der Land- und Forstwirtschaft in anderen Bundesländern gelten andere Regelungen für die Erklärungsabgabe als in Bayern.</w:t>
      </w:r>
    </w:p>
    <w:p w:rsidR="00157F11" w:rsidRPr="00AD3A68" w:rsidRDefault="00157F11" w:rsidP="00157F11">
      <w:pPr>
        <w:contextualSpacing/>
        <w:rPr>
          <w:rFonts w:cs="Arial"/>
        </w:rPr>
      </w:pPr>
      <w:r w:rsidRPr="00AD3A68">
        <w:rPr>
          <w:rFonts w:cs="Arial"/>
        </w:rPr>
        <w:t xml:space="preserve">Informationen </w:t>
      </w:r>
      <w:r w:rsidR="00766936">
        <w:rPr>
          <w:rFonts w:cs="Arial"/>
        </w:rPr>
        <w:t>finden Sie</w:t>
      </w:r>
      <w:r w:rsidR="00766936" w:rsidRPr="00AD3A68">
        <w:rPr>
          <w:rFonts w:cs="Arial"/>
        </w:rPr>
        <w:t xml:space="preserve"> </w:t>
      </w:r>
      <w:r w:rsidRPr="00AD3A68">
        <w:rPr>
          <w:rFonts w:cs="Arial"/>
        </w:rPr>
        <w:t xml:space="preserve">unter </w:t>
      </w:r>
      <w:r w:rsidRPr="00AD3A68">
        <w:rPr>
          <w:rFonts w:cs="Arial"/>
          <w:color w:val="004868"/>
          <w:u w:val="single"/>
        </w:rPr>
        <w:t>www.grundsteuerreform.de</w:t>
      </w:r>
      <w:r w:rsidRPr="00AD3A68">
        <w:rPr>
          <w:rFonts w:cs="Arial"/>
        </w:rPr>
        <w:t>.</w:t>
      </w:r>
    </w:p>
    <w:p w:rsidR="00157F11" w:rsidRPr="00AD3A68" w:rsidRDefault="00157F11" w:rsidP="00157F11">
      <w:pPr>
        <w:spacing w:after="0"/>
        <w:contextualSpacing/>
        <w:rPr>
          <w:rFonts w:cs="Arial"/>
          <w:b/>
        </w:rPr>
      </w:pPr>
    </w:p>
    <w:p w:rsidR="00157F11" w:rsidRPr="00AD3A68" w:rsidRDefault="00157F11" w:rsidP="00157F11">
      <w:pPr>
        <w:spacing w:after="0"/>
        <w:contextualSpacing/>
        <w:rPr>
          <w:rFonts w:cs="Arial"/>
          <w:b/>
        </w:rPr>
      </w:pPr>
      <w:r w:rsidRPr="00AD3A68">
        <w:rPr>
          <w:rFonts w:cs="Arial"/>
          <w:b/>
        </w:rPr>
        <w:t>Sie benötigen weitere Informationen oder Unterstützung?</w:t>
      </w:r>
    </w:p>
    <w:p w:rsidR="00157F11" w:rsidRPr="00AD3A68" w:rsidRDefault="00157F11" w:rsidP="00157F11">
      <w:pPr>
        <w:spacing w:after="0"/>
        <w:contextualSpacing/>
        <w:rPr>
          <w:rFonts w:cs="Arial"/>
        </w:rPr>
      </w:pPr>
      <w:r w:rsidRPr="00AD3A68">
        <w:rPr>
          <w:rFonts w:cs="Arial"/>
        </w:rPr>
        <w:t>Weitere Informationen und Videos, die Sie beim Erstellen der Grundsteuererklärung unterstützen sowie die wichtigsten Fragen rund um die Grundsteuer in Bayern finden Sie online unter</w:t>
      </w:r>
    </w:p>
    <w:p w:rsidR="00157F11" w:rsidRPr="00AD3A68" w:rsidRDefault="00157F11" w:rsidP="00157F11">
      <w:pPr>
        <w:spacing w:after="0"/>
        <w:contextualSpacing/>
        <w:rPr>
          <w:rFonts w:cs="Arial"/>
        </w:rPr>
      </w:pPr>
    </w:p>
    <w:p w:rsidR="00157F11" w:rsidRPr="00AD3A68" w:rsidRDefault="00D94743" w:rsidP="00157F11">
      <w:pPr>
        <w:spacing w:after="0"/>
        <w:contextualSpacing/>
        <w:jc w:val="center"/>
        <w:rPr>
          <w:rFonts w:cs="Arial"/>
          <w:color w:val="004868"/>
        </w:rPr>
      </w:pPr>
      <w:hyperlink r:id="rId17" w:history="1">
        <w:r w:rsidR="00157F11" w:rsidRPr="00AD3A68">
          <w:rPr>
            <w:rStyle w:val="Hyperlink"/>
            <w:rFonts w:cs="Arial"/>
          </w:rPr>
          <w:t>www.grundsteuer.bayern.de</w:t>
        </w:r>
      </w:hyperlink>
    </w:p>
    <w:p w:rsidR="00157F11" w:rsidRPr="00AD3A68" w:rsidRDefault="00157F11" w:rsidP="00157F11">
      <w:pPr>
        <w:spacing w:after="0"/>
        <w:contextualSpacing/>
        <w:rPr>
          <w:rFonts w:cs="Arial"/>
        </w:rPr>
      </w:pPr>
    </w:p>
    <w:p w:rsidR="00157F11" w:rsidRPr="00AD3A68" w:rsidRDefault="00157F11" w:rsidP="00157F11">
      <w:pPr>
        <w:spacing w:after="0"/>
        <w:contextualSpacing/>
        <w:rPr>
          <w:rFonts w:cs="Arial"/>
          <w:shd w:val="clear" w:color="auto" w:fill="FFFFFF"/>
        </w:rPr>
      </w:pPr>
      <w:r w:rsidRPr="00AD3A68">
        <w:rPr>
          <w:rFonts w:cs="Arial"/>
          <w:shd w:val="clear" w:color="auto" w:fill="FFFFFF"/>
        </w:rPr>
        <w:t xml:space="preserve">Bei Fragen zur Abgabe der Grundsteuererklärung ist die Bayerische Steuerverwaltung in der Zeit von </w:t>
      </w:r>
      <w:r w:rsidRPr="00AD3A68">
        <w:rPr>
          <w:rFonts w:cs="Arial"/>
          <w:b/>
          <w:shd w:val="clear" w:color="auto" w:fill="FFFFFF"/>
        </w:rPr>
        <w:t>Montag bis Donnerstag von 08:00 – 18:00 Uhr</w:t>
      </w:r>
      <w:r w:rsidRPr="00AD3A68">
        <w:rPr>
          <w:rFonts w:cs="Arial"/>
          <w:shd w:val="clear" w:color="auto" w:fill="FFFFFF"/>
        </w:rPr>
        <w:t xml:space="preserve"> und </w:t>
      </w:r>
      <w:r w:rsidRPr="00AD3A68">
        <w:rPr>
          <w:rFonts w:cs="Arial"/>
          <w:b/>
          <w:shd w:val="clear" w:color="auto" w:fill="FFFFFF"/>
        </w:rPr>
        <w:t>Freitag von 08:00 – 16:00 Uhr</w:t>
      </w:r>
      <w:r w:rsidRPr="00AD3A68">
        <w:rPr>
          <w:rFonts w:cs="Arial"/>
          <w:shd w:val="clear" w:color="auto" w:fill="FFFFFF"/>
        </w:rPr>
        <w:t xml:space="preserve"> auch telefonisch für Sie erreichbar:</w:t>
      </w:r>
    </w:p>
    <w:p w:rsidR="00157F11" w:rsidRPr="00AD3A68" w:rsidRDefault="00157F11" w:rsidP="00157F11">
      <w:pPr>
        <w:spacing w:after="0"/>
        <w:contextualSpacing/>
        <w:rPr>
          <w:rFonts w:cs="Arial"/>
        </w:rPr>
      </w:pPr>
    </w:p>
    <w:p w:rsidR="00157F11" w:rsidRPr="00AD3A68" w:rsidRDefault="00157F11" w:rsidP="00157F11">
      <w:pPr>
        <w:spacing w:after="0"/>
        <w:contextualSpacing/>
        <w:jc w:val="center"/>
        <w:rPr>
          <w:rFonts w:cs="Arial"/>
          <w:b/>
        </w:rPr>
      </w:pPr>
      <w:r w:rsidRPr="00AD3A68">
        <w:rPr>
          <w:rFonts w:cs="Arial"/>
          <w:b/>
        </w:rPr>
        <w:t>089 – 30 70 00 77</w:t>
      </w:r>
    </w:p>
    <w:p w:rsidR="00157F11" w:rsidRPr="00AD3A68" w:rsidRDefault="00157F11" w:rsidP="00157F11">
      <w:pPr>
        <w:spacing w:after="0"/>
        <w:contextualSpacing/>
        <w:rPr>
          <w:rFonts w:cs="Arial"/>
        </w:rPr>
      </w:pPr>
    </w:p>
    <w:p w:rsidR="00157F11" w:rsidRPr="00AD3A68" w:rsidRDefault="00157F11" w:rsidP="00157F11">
      <w:pPr>
        <w:spacing w:after="0"/>
        <w:contextualSpacing/>
        <w:rPr>
          <w:rFonts w:cs="Arial"/>
        </w:rPr>
      </w:pPr>
      <w:r w:rsidRPr="00AD3A68">
        <w:rPr>
          <w:rFonts w:cs="Arial"/>
        </w:rPr>
        <w:lastRenderedPageBreak/>
        <w:t xml:space="preserve">In Bayern gilt es, rund 6,3 Mio. Feststellungen zu treffen – </w:t>
      </w:r>
      <w:r w:rsidR="00766936">
        <w:rPr>
          <w:rFonts w:cs="Arial"/>
        </w:rPr>
        <w:t xml:space="preserve">bitte sehen Sie </w:t>
      </w:r>
      <w:r w:rsidRPr="00AD3A68">
        <w:rPr>
          <w:rFonts w:cs="Arial"/>
        </w:rPr>
        <w:t>aufgrund der Menge der zu bearbeitenden Grundsteuererklärungen von Rückfragen zum Bearbeitungsstand Ihrer Grundsteuererklärung ab.</w:t>
      </w:r>
    </w:p>
    <w:p w:rsidR="00157F11" w:rsidRPr="00AD3A68" w:rsidRDefault="00157F11" w:rsidP="00157F11">
      <w:pPr>
        <w:spacing w:after="0"/>
        <w:contextualSpacing/>
        <w:rPr>
          <w:rFonts w:cs="Arial"/>
        </w:rPr>
      </w:pPr>
    </w:p>
    <w:p w:rsidR="00157F11" w:rsidRPr="00AD3A68" w:rsidRDefault="00157F11" w:rsidP="00157F11">
      <w:pPr>
        <w:spacing w:after="0"/>
        <w:contextualSpacing/>
        <w:rPr>
          <w:rFonts w:cs="Arial"/>
          <w:b/>
        </w:rPr>
      </w:pPr>
      <w:r w:rsidRPr="00AD3A68">
        <w:rPr>
          <w:rFonts w:cs="Arial"/>
          <w:b/>
        </w:rPr>
        <w:t>Hängen die Grundsteuerreform und der Zensus 2022 zusammen?</w:t>
      </w:r>
    </w:p>
    <w:p w:rsidR="00157F11" w:rsidRPr="00AD3A68" w:rsidRDefault="00157F11" w:rsidP="00157F11">
      <w:pPr>
        <w:spacing w:after="0"/>
        <w:contextualSpacing/>
        <w:rPr>
          <w:rFonts w:cs="Arial"/>
        </w:rPr>
      </w:pPr>
      <w:r w:rsidRPr="00AD3A68">
        <w:rPr>
          <w:rFonts w:cs="Arial"/>
        </w:rPr>
        <w:t xml:space="preserve">Das Bayerische Landesamt für Statistik führt </w:t>
      </w:r>
      <w:bookmarkStart w:id="2" w:name="_GoBack"/>
      <w:r w:rsidR="00D42ABE">
        <w:rPr>
          <w:rFonts w:cs="Arial"/>
        </w:rPr>
        <w:t>derzeit</w:t>
      </w:r>
      <w:bookmarkEnd w:id="2"/>
      <w:r w:rsidRPr="00AD3A68">
        <w:rPr>
          <w:rFonts w:cs="Arial"/>
        </w:rPr>
        <w:t xml:space="preserve"> einen Zensus mit einer Gebäude- und Wohnungszählung durch. Die Grundsteuerreform und der Zensus sind voneinander unabhängig. Weitere Informationen zum Zensus finden Sie unter </w:t>
      </w:r>
      <w:hyperlink r:id="rId18" w:history="1">
        <w:r w:rsidRPr="00387192">
          <w:rPr>
            <w:rStyle w:val="Hyperlink"/>
            <w:rFonts w:cs="Arial"/>
          </w:rPr>
          <w:t>www.statistik.bayern.de/statistik/zensus</w:t>
        </w:r>
      </w:hyperlink>
      <w:r w:rsidRPr="00AD3A68">
        <w:rPr>
          <w:rFonts w:cs="Arial"/>
        </w:rPr>
        <w:t>.</w:t>
      </w:r>
    </w:p>
    <w:p w:rsidR="00157F11" w:rsidRPr="00801E0D" w:rsidRDefault="00157F11" w:rsidP="00157F11"/>
    <w:p w:rsidR="00157F11" w:rsidRDefault="00157F11" w:rsidP="00BB5F86">
      <w:pPr>
        <w:spacing w:after="0"/>
        <w:contextualSpacing/>
        <w:rPr>
          <w:rFonts w:cs="Arial"/>
        </w:rPr>
      </w:pPr>
    </w:p>
    <w:p w:rsidR="00157F11" w:rsidRDefault="00157F11" w:rsidP="00BB5F86">
      <w:pPr>
        <w:spacing w:after="0"/>
        <w:contextualSpacing/>
        <w:rPr>
          <w:rFonts w:cs="Arial"/>
        </w:rPr>
      </w:pPr>
    </w:p>
    <w:p w:rsidR="00157F11" w:rsidRDefault="00157F11" w:rsidP="00BB5F86">
      <w:pPr>
        <w:spacing w:after="0"/>
        <w:contextualSpacing/>
        <w:rPr>
          <w:rFonts w:cs="Arial"/>
        </w:rPr>
      </w:pPr>
    </w:p>
    <w:p w:rsidR="00157F11" w:rsidRDefault="00157F11" w:rsidP="00BB5F86">
      <w:pPr>
        <w:spacing w:after="0"/>
        <w:contextualSpacing/>
        <w:rPr>
          <w:rFonts w:cs="Arial"/>
        </w:rPr>
      </w:pPr>
    </w:p>
    <w:p w:rsidR="00157F11" w:rsidRPr="00157F11" w:rsidRDefault="00157F11" w:rsidP="00BB5F86">
      <w:pPr>
        <w:spacing w:after="0"/>
        <w:contextualSpacing/>
        <w:rPr>
          <w:rFonts w:cs="Arial"/>
        </w:rPr>
      </w:pPr>
    </w:p>
    <w:p w:rsidR="002D497E" w:rsidRPr="00157F11" w:rsidRDefault="002D497E" w:rsidP="00157F11">
      <w:pPr>
        <w:rPr>
          <w:rFonts w:cs="Arial"/>
          <w:b/>
        </w:rPr>
      </w:pPr>
    </w:p>
    <w:sectPr w:rsidR="002D497E" w:rsidRPr="00157F11" w:rsidSect="00E54AA7">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0B" w:rsidRDefault="0070640B" w:rsidP="00E307EB">
      <w:pPr>
        <w:spacing w:line="240" w:lineRule="auto"/>
      </w:pPr>
      <w:r>
        <w:separator/>
      </w:r>
    </w:p>
  </w:endnote>
  <w:endnote w:type="continuationSeparator" w:id="0">
    <w:p w:rsidR="0070640B" w:rsidRDefault="0070640B" w:rsidP="00E307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C1" w:rsidRDefault="009350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C2" w:rsidRDefault="00DF75C2" w:rsidP="00DF75C2">
    <w:pPr>
      <w:pStyle w:val="Fuzeile"/>
      <w:tabs>
        <w:tab w:val="clear" w:pos="2268"/>
        <w:tab w:val="clear" w:pos="4536"/>
        <w:tab w:val="clear" w:pos="4820"/>
        <w:tab w:val="clear" w:pos="6804"/>
        <w:tab w:val="center" w:pos="4886"/>
      </w:tabs>
    </w:pPr>
    <w:r>
      <w:tab/>
    </w:r>
    <w:r w:rsidRPr="000344DD">
      <w:t xml:space="preserve">Seite </w:t>
    </w:r>
    <w:r w:rsidRPr="000344DD">
      <w:fldChar w:fldCharType="begin"/>
    </w:r>
    <w:r w:rsidRPr="000344DD">
      <w:instrText>PAGE   \* MERGEFORMAT</w:instrText>
    </w:r>
    <w:r w:rsidRPr="000344DD">
      <w:fldChar w:fldCharType="separate"/>
    </w:r>
    <w:r w:rsidR="00540AD7">
      <w:rPr>
        <w:noProof/>
      </w:rPr>
      <w:t>2</w:t>
    </w:r>
    <w:r w:rsidRPr="000344DD">
      <w:fldChar w:fldCharType="end"/>
    </w:r>
    <w:r w:rsidRPr="000344DD">
      <w:t xml:space="preserve"> von </w:t>
    </w:r>
    <w:r>
      <w:rPr>
        <w:noProof/>
      </w:rPr>
      <w:fldChar w:fldCharType="begin"/>
    </w:r>
    <w:r>
      <w:rPr>
        <w:noProof/>
      </w:rPr>
      <w:instrText xml:space="preserve"> NUMPAGES  \* MERGEFORMAT </w:instrText>
    </w:r>
    <w:r>
      <w:rPr>
        <w:noProof/>
      </w:rPr>
      <w:fldChar w:fldCharType="separate"/>
    </w:r>
    <w:r w:rsidR="00E54AA7">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C1" w:rsidRDefault="009350C1">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3D" w:rsidRDefault="00D9474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3D" w:rsidRDefault="00D9474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3D" w:rsidRDefault="00D9474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0B" w:rsidRDefault="0070640B" w:rsidP="00E307EB">
      <w:pPr>
        <w:spacing w:line="240" w:lineRule="auto"/>
      </w:pPr>
      <w:r>
        <w:separator/>
      </w:r>
    </w:p>
  </w:footnote>
  <w:footnote w:type="continuationSeparator" w:id="0">
    <w:p w:rsidR="0070640B" w:rsidRDefault="0070640B" w:rsidP="00E307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0C1" w:rsidRDefault="009350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1F2" w:rsidRDefault="000471F2" w:rsidP="003C31CB">
    <w:pPr>
      <w:tabs>
        <w:tab w:val="center" w:pos="4536"/>
        <w:tab w:val="left" w:pos="7655"/>
      </w:tabs>
    </w:pPr>
    <w:r>
      <w:rPr>
        <w:noProof/>
        <w:lang w:eastAsia="de-DE"/>
      </w:rPr>
      <w:drawing>
        <wp:anchor distT="0" distB="0" distL="114300" distR="114300" simplePos="0" relativeHeight="251658752" behindDoc="0" locked="0" layoutInCell="1" allowOverlap="1" wp14:anchorId="12673399" wp14:editId="1C333266">
          <wp:simplePos x="0" y="0"/>
          <wp:positionH relativeFrom="column">
            <wp:posOffset>5004858</wp:posOffset>
          </wp:positionH>
          <wp:positionV relativeFrom="paragraph">
            <wp:posOffset>-3810</wp:posOffset>
          </wp:positionV>
          <wp:extent cx="911225" cy="474980"/>
          <wp:effectExtent l="0" t="0" r="3175" b="1270"/>
          <wp:wrapNone/>
          <wp:docPr id="97" name="Grafik 97" title="Logo BayLf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hriftmitPunk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225" cy="474980"/>
                  </a:xfrm>
                  <a:prstGeom prst="rect">
                    <a:avLst/>
                  </a:prstGeom>
                </pic:spPr>
              </pic:pic>
            </a:graphicData>
          </a:graphic>
          <wp14:sizeRelH relativeFrom="page">
            <wp14:pctWidth>0</wp14:pctWidth>
          </wp14:sizeRelH>
          <wp14:sizeRelV relativeFrom="page">
            <wp14:pctHeight>0</wp14:pctHeight>
          </wp14:sizeRelV>
        </wp:anchor>
      </w:drawing>
    </w:r>
    <w:r w:rsidR="00D94743">
      <w:fldChar w:fldCharType="begin"/>
    </w:r>
    <w:r w:rsidR="00D94743">
      <w:instrText xml:space="preserve"> REF  AZ </w:instrText>
    </w:r>
    <w:r w:rsidR="00D94743">
      <w:fldChar w:fldCharType="separate"/>
    </w:r>
    <w:r w:rsidR="00E54AA7" w:rsidRPr="00297CBE">
      <w:t xml:space="preserve"> </w:t>
    </w:r>
    <w:r w:rsidR="00D94743">
      <w:fldChar w:fldCharType="end"/>
    </w:r>
    <w:r>
      <w:tab/>
    </w:r>
  </w:p>
  <w:p w:rsidR="000471F2" w:rsidRDefault="00D94743" w:rsidP="007E75F7">
    <w:pPr>
      <w:pBdr>
        <w:bottom w:val="single" w:sz="4" w:space="0" w:color="auto"/>
      </w:pBdr>
      <w:tabs>
        <w:tab w:val="center" w:pos="4536"/>
        <w:tab w:val="right" w:pos="9072"/>
      </w:tabs>
    </w:pPr>
    <w:r>
      <w:fldChar w:fldCharType="begin"/>
    </w:r>
    <w:r>
      <w:instrText xml:space="preserve"> REF  DAT </w:instrText>
    </w:r>
    <w:r>
      <w:fldChar w:fldCharType="separate"/>
    </w:r>
    <w:r w:rsidR="00E54AA7" w:rsidRPr="00297CBE">
      <w:t xml:space="preserve"> </w:t>
    </w:r>
    <w:r>
      <w:fldChar w:fldCharType="end"/>
    </w:r>
    <w:r w:rsidR="000471F2">
      <w:tab/>
    </w:r>
    <w:r w:rsidR="00B47339">
      <w:rPr>
        <w:noProof/>
      </w:rPr>
      <w:fldChar w:fldCharType="begin"/>
    </w:r>
    <w:r w:rsidR="00B47339">
      <w:rPr>
        <w:noProof/>
      </w:rPr>
      <w:instrText xml:space="preserve"> REF  Entwurf </w:instrText>
    </w:r>
    <w:r w:rsidR="00B47339">
      <w:rPr>
        <w:noProof/>
      </w:rPr>
      <w:fldChar w:fldCharType="separate"/>
    </w:r>
    <w:r w:rsidR="00E54AA7">
      <w:rPr>
        <w:noProof/>
      </w:rPr>
      <w:t xml:space="preserve"> </w:t>
    </w:r>
    <w:r w:rsidR="00B47339">
      <w:rPr>
        <w:noProof/>
      </w:rPr>
      <w:fldChar w:fldCharType="end"/>
    </w:r>
    <w:r w:rsidR="000471F2">
      <w:rPr>
        <w:noProof/>
      </w:rPr>
      <w:tab/>
    </w:r>
  </w:p>
  <w:p w:rsidR="000471F2" w:rsidRDefault="000471F2" w:rsidP="00AB67A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Borders>
        <w:bottom w:val="single" w:sz="6" w:space="0" w:color="auto"/>
      </w:tblBorders>
      <w:tblLayout w:type="fixed"/>
      <w:tblCellMar>
        <w:left w:w="70" w:type="dxa"/>
        <w:right w:w="70" w:type="dxa"/>
      </w:tblCellMar>
      <w:tblLook w:val="0000" w:firstRow="0" w:lastRow="0" w:firstColumn="0" w:lastColumn="0" w:noHBand="0" w:noVBand="0"/>
    </w:tblPr>
    <w:tblGrid>
      <w:gridCol w:w="6024"/>
      <w:gridCol w:w="3827"/>
    </w:tblGrid>
    <w:tr w:rsidR="000471F2" w:rsidTr="00D3764A">
      <w:tc>
        <w:tcPr>
          <w:tcW w:w="6024" w:type="dxa"/>
          <w:vAlign w:val="bottom"/>
        </w:tcPr>
        <w:p w:rsidR="000471F2" w:rsidRDefault="000471F2" w:rsidP="007158CD">
          <w:pPr>
            <w:ind w:right="-3755"/>
            <w:jc w:val="center"/>
            <w:rPr>
              <w:noProof/>
            </w:rPr>
          </w:pPr>
          <w:bookmarkStart w:id="0" w:name="Entwurf"/>
          <w:r>
            <w:rPr>
              <w:noProof/>
            </w:rPr>
            <w:t xml:space="preserve"> </w:t>
          </w:r>
          <w:bookmarkEnd w:id="0"/>
        </w:p>
        <w:p w:rsidR="000471F2" w:rsidRPr="000E41E6" w:rsidRDefault="000471F2" w:rsidP="00D3764A">
          <w:pPr>
            <w:spacing w:before="240" w:line="240" w:lineRule="auto"/>
            <w:ind w:right="108"/>
            <w:rPr>
              <w:noProof/>
              <w:sz w:val="24"/>
              <w:szCs w:val="24"/>
            </w:rPr>
          </w:pPr>
          <w:r w:rsidRPr="000E41E6">
            <w:rPr>
              <w:noProof/>
              <w:sz w:val="32"/>
              <w:szCs w:val="24"/>
            </w:rPr>
            <w:t>Bayerisches Landesamt für Steuern</w:t>
          </w:r>
          <w:r>
            <w:rPr>
              <w:noProof/>
              <w:sz w:val="32"/>
              <w:szCs w:val="24"/>
            </w:rPr>
            <w:t xml:space="preserve"> </w:t>
          </w:r>
        </w:p>
      </w:tc>
      <w:tc>
        <w:tcPr>
          <w:tcW w:w="3827" w:type="dxa"/>
          <w:vAlign w:val="center"/>
        </w:tcPr>
        <w:p w:rsidR="000471F2" w:rsidRDefault="000471F2" w:rsidP="00D3764A">
          <w:pPr>
            <w:spacing w:before="240" w:line="240" w:lineRule="auto"/>
            <w:jc w:val="right"/>
            <w:rPr>
              <w:noProof/>
              <w:sz w:val="60"/>
              <w:vertAlign w:val="superscript"/>
            </w:rPr>
          </w:pPr>
          <w:r>
            <w:rPr>
              <w:noProof/>
              <w:sz w:val="60"/>
              <w:vertAlign w:val="superscript"/>
              <w:lang w:eastAsia="de-DE"/>
            </w:rPr>
            <w:drawing>
              <wp:anchor distT="0" distB="0" distL="114300" distR="114300" simplePos="0" relativeHeight="251665408" behindDoc="0" locked="0" layoutInCell="1" allowOverlap="1" wp14:anchorId="0F557CE7" wp14:editId="5DA5699B">
                <wp:simplePos x="0" y="0"/>
                <wp:positionH relativeFrom="column">
                  <wp:posOffset>1453515</wp:posOffset>
                </wp:positionH>
                <wp:positionV relativeFrom="paragraph">
                  <wp:posOffset>57785</wp:posOffset>
                </wp:positionV>
                <wp:extent cx="900430" cy="563245"/>
                <wp:effectExtent l="0" t="0" r="0" b="8255"/>
                <wp:wrapNone/>
                <wp:docPr id="99" name="Grafik 99" title="großes bayerisches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Staatswappen 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430" cy="563245"/>
                        </a:xfrm>
                        <a:prstGeom prst="rect">
                          <a:avLst/>
                        </a:prstGeom>
                      </pic:spPr>
                    </pic:pic>
                  </a:graphicData>
                </a:graphic>
                <wp14:sizeRelH relativeFrom="page">
                  <wp14:pctWidth>0</wp14:pctWidth>
                </wp14:sizeRelH>
                <wp14:sizeRelV relativeFrom="page">
                  <wp14:pctHeight>0</wp14:pctHeight>
                </wp14:sizeRelV>
              </wp:anchor>
            </w:drawing>
          </w:r>
        </w:p>
      </w:tc>
    </w:tr>
  </w:tbl>
  <w:p w:rsidR="000471F2" w:rsidRDefault="0036121D" w:rsidP="00297CBE">
    <w:pPr>
      <w:pStyle w:val="Kopfzeile"/>
    </w:pPr>
    <w:r>
      <w:rPr>
        <w:noProof/>
        <w:sz w:val="24"/>
        <w:szCs w:val="24"/>
        <w:lang w:eastAsia="de-DE"/>
      </w:rPr>
      <w:drawing>
        <wp:anchor distT="0" distB="0" distL="114300" distR="114300" simplePos="0" relativeHeight="251663360" behindDoc="0" locked="0" layoutInCell="1" allowOverlap="1" wp14:anchorId="617CB3B5" wp14:editId="0806FE46">
          <wp:simplePos x="0" y="0"/>
          <wp:positionH relativeFrom="column">
            <wp:posOffset>3256991</wp:posOffset>
          </wp:positionH>
          <wp:positionV relativeFrom="paragraph">
            <wp:posOffset>-482371</wp:posOffset>
          </wp:positionV>
          <wp:extent cx="240030" cy="219710"/>
          <wp:effectExtent l="0" t="0" r="7620" b="8890"/>
          <wp:wrapNone/>
          <wp:docPr id="98" name="Grafik 98" descr="Logo BayLfSt 6 Punkte. Weitere Informationen unter http://lfst.bayern.de/" title="Logo BayLf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fSt_Punkte_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030" cy="219710"/>
                  </a:xfrm>
                  <a:prstGeom prst="rect">
                    <a:avLst/>
                  </a:prstGeom>
                </pic:spPr>
              </pic:pic>
            </a:graphicData>
          </a:graphic>
          <wp14:sizeRelH relativeFrom="page">
            <wp14:pctWidth>0</wp14:pctWidth>
          </wp14:sizeRelH>
          <wp14:sizeRelV relativeFrom="page">
            <wp14:pctHeight>0</wp14:pctHeight>
          </wp14:sizeRelV>
        </wp:anchor>
      </w:drawing>
    </w:r>
    <w:r w:rsidR="000471F2">
      <w:rPr>
        <w:noProof/>
        <w:lang w:eastAsia="de-DE"/>
      </w:rPr>
      <mc:AlternateContent>
        <mc:Choice Requires="wps">
          <w:drawing>
            <wp:anchor distT="0" distB="0" distL="114300" distR="114300" simplePos="0" relativeHeight="251658240" behindDoc="0" locked="1" layoutInCell="1" allowOverlap="1" wp14:anchorId="6FCB071E" wp14:editId="5ADCF352">
              <wp:simplePos x="0" y="0"/>
              <wp:positionH relativeFrom="margin">
                <wp:posOffset>-506095</wp:posOffset>
              </wp:positionH>
              <wp:positionV relativeFrom="page">
                <wp:posOffset>3816350</wp:posOffset>
              </wp:positionV>
              <wp:extent cx="90000" cy="0"/>
              <wp:effectExtent l="0" t="0" r="24765" b="19050"/>
              <wp:wrapNone/>
              <wp:docPr id="3" name="Lini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00" cy="0"/>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BDC949" id="Lini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85pt,300.5pt" to="-32.7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" strokeweight="1pt">
              <v:stroke startarrowwidth="wide" startarrowlength="long" endarrowwidth="wide" endarrowlength="long"/>
              <w10:wrap anchorx="margin" anchory="page"/>
              <w10:anchorlock/>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3D" w:rsidRDefault="00D94743">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3D" w:rsidRDefault="00D9474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33D" w:rsidRDefault="00D947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C72950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B199E"/>
    <w:multiLevelType w:val="hybridMultilevel"/>
    <w:tmpl w:val="E690BBF6"/>
    <w:lvl w:ilvl="0" w:tplc="EA404E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202767"/>
    <w:multiLevelType w:val="multilevel"/>
    <w:tmpl w:val="BD90E5C4"/>
    <w:lvl w:ilvl="0">
      <w:start w:val="1"/>
      <w:numFmt w:val="upperRoman"/>
      <w:pStyle w:val="HauptberschriftLfSt"/>
      <w:lvlText w:val="%1."/>
      <w:lvlJc w:val="left"/>
      <w:pPr>
        <w:ind w:left="851" w:hanging="851"/>
      </w:pPr>
      <w:rPr>
        <w:rFonts w:ascii="Arial" w:hAnsi="Arial" w:hint="default"/>
        <w:b/>
        <w:i w:val="0"/>
        <w:caps w:val="0"/>
        <w:strike w:val="0"/>
        <w:dstrike w:val="0"/>
        <w:vanish w:val="0"/>
        <w:color w:val="000000" w:themeColor="text1"/>
        <w:sz w:val="28"/>
        <w:vertAlign w:val="baseline"/>
      </w:rPr>
    </w:lvl>
    <w:lvl w:ilvl="1">
      <w:start w:val="1"/>
      <w:numFmt w:val="decimal"/>
      <w:pStyle w:val="berschrift1"/>
      <w:isLgl/>
      <w:lvlText w:val="%2."/>
      <w:lvlJc w:val="left"/>
      <w:pPr>
        <w:ind w:left="851" w:hanging="851"/>
      </w:pPr>
      <w:rPr>
        <w:rFonts w:ascii="Arial" w:hAnsi="Arial" w:hint="default"/>
        <w:b/>
        <w:i w:val="0"/>
        <w:color w:val="000000" w:themeColor="text1"/>
        <w:sz w:val="24"/>
      </w:rPr>
    </w:lvl>
    <w:lvl w:ilvl="2">
      <w:start w:val="1"/>
      <w:numFmt w:val="decimal"/>
      <w:pStyle w:val="berschrift2"/>
      <w:isLgl/>
      <w:lvlText w:val="%2.%3."/>
      <w:lvlJc w:val="left"/>
      <w:pPr>
        <w:ind w:left="851" w:hanging="851"/>
      </w:pPr>
      <w:rPr>
        <w:rFonts w:ascii="Arial" w:hAnsi="Arial" w:hint="default"/>
        <w:b/>
        <w:i w:val="0"/>
        <w:color w:val="auto"/>
        <w:sz w:val="22"/>
      </w:rPr>
    </w:lvl>
    <w:lvl w:ilvl="3">
      <w:start w:val="1"/>
      <w:numFmt w:val="decimal"/>
      <w:pStyle w:val="berschrift3"/>
      <w:isLgl/>
      <w:lvlText w:val="%2.%3.%4."/>
      <w:lvlJc w:val="left"/>
      <w:pPr>
        <w:ind w:left="851" w:hanging="851"/>
      </w:pPr>
      <w:rPr>
        <w:rFonts w:ascii="Arial" w:hAnsi="Arial" w:hint="default"/>
        <w:b/>
        <w:bCs w:val="0"/>
        <w:i w:val="0"/>
        <w:caps w:val="0"/>
        <w:smallCaps w:val="0"/>
        <w:strike w:val="0"/>
        <w:dstrike w:val="0"/>
        <w:noProof w:val="0"/>
        <w:vanish w:val="0"/>
        <w:color w:val="000000" w:themeColor="tex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4"/>
      <w:isLgl/>
      <w:lvlText w:val="%2.%3.%4.%5."/>
      <w:lvlJc w:val="left"/>
      <w:pPr>
        <w:ind w:left="851" w:hanging="851"/>
      </w:pPr>
      <w:rPr>
        <w:rFonts w:hint="default"/>
      </w:rPr>
    </w:lvl>
    <w:lvl w:ilvl="5">
      <w:start w:val="1"/>
      <w:numFmt w:val="none"/>
      <w:lvlText w:val="%1"/>
      <w:lvlJc w:val="left"/>
      <w:pPr>
        <w:ind w:left="851" w:hanging="851"/>
      </w:pPr>
      <w:rPr>
        <w:rFonts w:hint="default"/>
      </w:rPr>
    </w:lvl>
    <w:lvl w:ilvl="6">
      <w:start w:val="1"/>
      <w:numFmt w:val="none"/>
      <w:lvlText w:val="%1"/>
      <w:lvlJc w:val="left"/>
      <w:pPr>
        <w:ind w:left="851" w:hanging="851"/>
      </w:pPr>
      <w:rPr>
        <w:rFonts w:hint="default"/>
      </w:rPr>
    </w:lvl>
    <w:lvl w:ilvl="7">
      <w:start w:val="1"/>
      <w:numFmt w:val="decimal"/>
      <w:lvlText w:val="%1"/>
      <w:lvlJc w:val="left"/>
      <w:pPr>
        <w:ind w:left="851" w:hanging="851"/>
      </w:pPr>
      <w:rPr>
        <w:rFonts w:hint="default"/>
      </w:rPr>
    </w:lvl>
    <w:lvl w:ilvl="8">
      <w:start w:val="1"/>
      <w:numFmt w:val="decimal"/>
      <w:lvlText w:val="%1"/>
      <w:lvlJc w:val="left"/>
      <w:pPr>
        <w:ind w:left="851" w:hanging="851"/>
      </w:pPr>
      <w:rPr>
        <w:rFonts w:hint="default"/>
      </w:rPr>
    </w:lvl>
  </w:abstractNum>
  <w:abstractNum w:abstractNumId="3" w15:restartNumberingAfterBreak="0">
    <w:nsid w:val="1D904AB0"/>
    <w:multiLevelType w:val="multilevel"/>
    <w:tmpl w:val="E3248C68"/>
    <w:styleLink w:val="Gliederung"/>
    <w:lvl w:ilvl="0">
      <w:start w:val="1"/>
      <w:numFmt w:val="upperLetter"/>
      <w:lvlText w:val="%1."/>
      <w:lvlJc w:val="left"/>
      <w:pPr>
        <w:ind w:left="360" w:hanging="360"/>
      </w:pPr>
      <w:rPr>
        <w:rFonts w:ascii="Arial" w:hAnsi="Arial" w:hint="default"/>
        <w:b/>
        <w:sz w:val="28"/>
        <w:u w:color="FFFFFF" w:themeColor="background1"/>
      </w:rPr>
    </w:lvl>
    <w:lvl w:ilvl="1">
      <w:start w:val="1"/>
      <w:numFmt w:val="upperRoman"/>
      <w:lvlText w:val="%2."/>
      <w:lvlJc w:val="left"/>
      <w:pPr>
        <w:ind w:left="340" w:hanging="340"/>
      </w:pPr>
      <w:rPr>
        <w:rFonts w:ascii="Arial" w:hAnsi="Arial" w:hint="default"/>
        <w:b/>
        <w:i w:val="0"/>
        <w:sz w:val="26"/>
        <w:u w:color="FFFFFF" w:themeColor="background1"/>
      </w:rPr>
    </w:lvl>
    <w:lvl w:ilvl="2">
      <w:start w:val="1"/>
      <w:numFmt w:val="decimal"/>
      <w:lvlText w:val="%3."/>
      <w:lvlJc w:val="left"/>
      <w:pPr>
        <w:ind w:left="737" w:hanging="340"/>
      </w:pPr>
      <w:rPr>
        <w:rFonts w:ascii="Arial" w:hAnsi="Arial" w:hint="default"/>
        <w:b/>
        <w:i w:val="0"/>
        <w:sz w:val="24"/>
        <w:u w:color="000000" w:themeColor="text1"/>
      </w:rPr>
    </w:lvl>
    <w:lvl w:ilvl="3">
      <w:start w:val="1"/>
      <w:numFmt w:val="lowerLetter"/>
      <w:lvlText w:val="%4)"/>
      <w:lvlJc w:val="left"/>
      <w:pPr>
        <w:ind w:left="1021" w:hanging="341"/>
      </w:pPr>
      <w:rPr>
        <w:rFonts w:ascii="Arial" w:hAnsi="Arial" w:hint="default"/>
        <w:b/>
        <w:i w:val="0"/>
        <w:sz w:val="22"/>
        <w:u w:color="FFFFFF" w:themeColor="background1"/>
      </w:rPr>
    </w:lvl>
    <w:lvl w:ilvl="4">
      <w:start w:val="1"/>
      <w:numFmt w:val="none"/>
      <w:lvlText w:val=""/>
      <w:lvlJc w:val="left"/>
      <w:pPr>
        <w:ind w:left="1134" w:hanging="340"/>
      </w:pPr>
      <w:rPr>
        <w:rFonts w:hint="default"/>
      </w:rPr>
    </w:lvl>
    <w:lvl w:ilvl="5">
      <w:start w:val="1"/>
      <w:numFmt w:val="none"/>
      <w:lvlText w:val=""/>
      <w:lvlJc w:val="left"/>
      <w:pPr>
        <w:ind w:left="1134" w:firstLine="227"/>
      </w:pPr>
      <w:rPr>
        <w:rFonts w:hint="default"/>
      </w:rPr>
    </w:lvl>
    <w:lvl w:ilvl="6">
      <w:start w:val="1"/>
      <w:numFmt w:val="none"/>
      <w:lvlText w:val="%7"/>
      <w:lvlJc w:val="left"/>
      <w:pPr>
        <w:ind w:left="1134" w:firstLine="227"/>
      </w:pPr>
      <w:rPr>
        <w:rFonts w:hint="default"/>
      </w:rPr>
    </w:lvl>
    <w:lvl w:ilvl="7">
      <w:start w:val="1"/>
      <w:numFmt w:val="none"/>
      <w:lvlText w:val="%8"/>
      <w:lvlJc w:val="left"/>
      <w:pPr>
        <w:ind w:left="1134" w:firstLine="227"/>
      </w:pPr>
      <w:rPr>
        <w:rFonts w:hint="default"/>
      </w:rPr>
    </w:lvl>
    <w:lvl w:ilvl="8">
      <w:start w:val="1"/>
      <w:numFmt w:val="none"/>
      <w:lvlText w:val=""/>
      <w:lvlJc w:val="left"/>
      <w:pPr>
        <w:ind w:left="1134" w:firstLine="227"/>
      </w:pPr>
      <w:rPr>
        <w:rFonts w:hint="default"/>
      </w:rPr>
    </w:lvl>
  </w:abstractNum>
  <w:abstractNum w:abstractNumId="4" w15:restartNumberingAfterBreak="0">
    <w:nsid w:val="4AA02F73"/>
    <w:multiLevelType w:val="hybridMultilevel"/>
    <w:tmpl w:val="83D89D10"/>
    <w:lvl w:ilvl="0" w:tplc="7D189584">
      <w:start w:val="1"/>
      <w:numFmt w:val="bullet"/>
      <w:pStyle w:val="berschrift5"/>
      <w:lvlText w:val=""/>
      <w:lvlJc w:val="left"/>
      <w:pPr>
        <w:ind w:left="36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0"/>
  </w:num>
  <w:num w:numId="4">
    <w:abstractNumId w:val="3"/>
  </w:num>
  <w:num w:numId="5">
    <w:abstractNumId w:val="3"/>
  </w:num>
  <w:num w:numId="6">
    <w:abstractNumId w:val="3"/>
  </w:num>
  <w:num w:numId="7">
    <w:abstractNumId w:val="1"/>
  </w:num>
  <w:num w:numId="8">
    <w:abstractNumId w:val="4"/>
  </w:num>
  <w:num w:numId="9">
    <w:abstractNumId w:val="2"/>
  </w:num>
  <w:num w:numId="10">
    <w:abstractNumId w:val="2"/>
  </w:num>
  <w:num w:numId="11">
    <w:abstractNumId w:val="2"/>
  </w:num>
  <w:num w:numId="12">
    <w:abstractNumId w:val="2"/>
  </w:num>
  <w:num w:numId="13">
    <w:abstractNumId w:val="2"/>
  </w:num>
  <w:num w:numId="14">
    <w:abstractNumId w:val="3"/>
  </w:num>
  <w:num w:numId="15">
    <w:abstractNumId w:val="4"/>
  </w:num>
  <w:num w:numId="16">
    <w:abstractNumId w:val="2"/>
  </w:num>
  <w:num w:numId="17">
    <w:abstractNumId w:val="2"/>
  </w:num>
  <w:num w:numId="18">
    <w:abstractNumId w:val="2"/>
  </w:num>
  <w:num w:numId="19">
    <w:abstractNumId w:val="2"/>
  </w:num>
  <w:num w:numId="20">
    <w:abstractNumId w:val="2"/>
  </w:num>
  <w:num w:numId="21">
    <w:abstractNumId w:val="4"/>
  </w:num>
  <w:num w:numId="22">
    <w:abstractNumId w:val="4"/>
  </w:num>
  <w:num w:numId="23">
    <w:abstractNumId w:val="2"/>
  </w:num>
  <w:num w:numId="24">
    <w:abstractNumId w:val="2"/>
  </w:num>
  <w:num w:numId="25">
    <w:abstractNumId w:val="2"/>
  </w:num>
  <w:num w:numId="26">
    <w:abstractNumId w:val="2"/>
  </w:num>
  <w:num w:numId="27">
    <w:abstractNumId w:val="3"/>
  </w:num>
  <w:num w:numId="28">
    <w:abstractNumId w:val="4"/>
  </w:num>
  <w:num w:numId="29">
    <w:abstractNumId w:val="2"/>
  </w:num>
  <w:num w:numId="30">
    <w:abstractNumId w:val="2"/>
  </w:num>
  <w:num w:numId="31">
    <w:abstractNumId w:val="2"/>
  </w:num>
  <w:num w:numId="32">
    <w:abstractNumId w:val="2"/>
  </w:num>
  <w:num w:numId="33">
    <w:abstractNumId w:val="2"/>
  </w:num>
  <w:num w:numId="34">
    <w:abstractNumId w:val="3"/>
  </w:num>
  <w:num w:numId="35">
    <w:abstractNumId w:val="4"/>
  </w:num>
  <w:num w:numId="36">
    <w:abstractNumId w:val="2"/>
  </w:num>
  <w:num w:numId="37">
    <w:abstractNumId w:val="2"/>
  </w:num>
  <w:num w:numId="38">
    <w:abstractNumId w:val="2"/>
  </w:num>
  <w:num w:numId="39">
    <w:abstractNumId w:val="2"/>
  </w:num>
  <w:num w:numId="40">
    <w:abstractNumId w:val="2"/>
  </w:num>
  <w:num w:numId="41">
    <w:abstractNumId w:val="3"/>
  </w:num>
  <w:num w:numId="42">
    <w:abstractNumId w:val="4"/>
  </w:num>
  <w:num w:numId="43">
    <w:abstractNumId w:val="2"/>
  </w:num>
  <w:num w:numId="44">
    <w:abstractNumId w:val="2"/>
  </w:num>
  <w:num w:numId="45">
    <w:abstractNumId w:val="2"/>
  </w:num>
  <w:num w:numId="46">
    <w:abstractNumId w:val="2"/>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proofState w:spelling="clean" w:grammar="clean"/>
  <w:trackRevisions/>
  <w:defaultTabStop w:val="708"/>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ordner" w:val=" "/>
    <w:docVar w:name="AIS" w:val="Falsch"/>
    <w:docVar w:name="Aktenzeichen" w:val=" "/>
  </w:docVars>
  <w:rsids>
    <w:rsidRoot w:val="00E54AA7"/>
    <w:rsid w:val="00017C0C"/>
    <w:rsid w:val="000471F2"/>
    <w:rsid w:val="000708B9"/>
    <w:rsid w:val="0007569A"/>
    <w:rsid w:val="00090700"/>
    <w:rsid w:val="000A3A8F"/>
    <w:rsid w:val="000D1424"/>
    <w:rsid w:val="000D6320"/>
    <w:rsid w:val="000E5B12"/>
    <w:rsid w:val="000F0CB7"/>
    <w:rsid w:val="000F61A6"/>
    <w:rsid w:val="00132684"/>
    <w:rsid w:val="00155ED5"/>
    <w:rsid w:val="00157F11"/>
    <w:rsid w:val="00172F3F"/>
    <w:rsid w:val="00196667"/>
    <w:rsid w:val="00196C86"/>
    <w:rsid w:val="001A7A71"/>
    <w:rsid w:val="001D67E7"/>
    <w:rsid w:val="002479AB"/>
    <w:rsid w:val="00257EC9"/>
    <w:rsid w:val="00260FB0"/>
    <w:rsid w:val="00266C56"/>
    <w:rsid w:val="00267D40"/>
    <w:rsid w:val="00297CBE"/>
    <w:rsid w:val="002B4772"/>
    <w:rsid w:val="002C1137"/>
    <w:rsid w:val="002D497E"/>
    <w:rsid w:val="002F7751"/>
    <w:rsid w:val="00306AE2"/>
    <w:rsid w:val="003153E7"/>
    <w:rsid w:val="00326EA2"/>
    <w:rsid w:val="00342D28"/>
    <w:rsid w:val="003557A6"/>
    <w:rsid w:val="0036121D"/>
    <w:rsid w:val="00363D51"/>
    <w:rsid w:val="003710A5"/>
    <w:rsid w:val="00381595"/>
    <w:rsid w:val="00381A63"/>
    <w:rsid w:val="003A2BC5"/>
    <w:rsid w:val="003A3922"/>
    <w:rsid w:val="003B1659"/>
    <w:rsid w:val="003C055B"/>
    <w:rsid w:val="003C31CB"/>
    <w:rsid w:val="003D36ED"/>
    <w:rsid w:val="003E2A89"/>
    <w:rsid w:val="003F2ABC"/>
    <w:rsid w:val="003F6316"/>
    <w:rsid w:val="004001BC"/>
    <w:rsid w:val="00413AC8"/>
    <w:rsid w:val="00443624"/>
    <w:rsid w:val="004441AC"/>
    <w:rsid w:val="00456368"/>
    <w:rsid w:val="00496A97"/>
    <w:rsid w:val="004C4A78"/>
    <w:rsid w:val="004E1996"/>
    <w:rsid w:val="004E6547"/>
    <w:rsid w:val="00503588"/>
    <w:rsid w:val="005278FA"/>
    <w:rsid w:val="005364C8"/>
    <w:rsid w:val="00540AD7"/>
    <w:rsid w:val="00546197"/>
    <w:rsid w:val="00547B12"/>
    <w:rsid w:val="00572072"/>
    <w:rsid w:val="00587DDB"/>
    <w:rsid w:val="005E51FF"/>
    <w:rsid w:val="0060681F"/>
    <w:rsid w:val="006177B5"/>
    <w:rsid w:val="00626045"/>
    <w:rsid w:val="00677867"/>
    <w:rsid w:val="006801D9"/>
    <w:rsid w:val="00686CA8"/>
    <w:rsid w:val="006A1BA8"/>
    <w:rsid w:val="006A7EF6"/>
    <w:rsid w:val="006E229F"/>
    <w:rsid w:val="006E4981"/>
    <w:rsid w:val="006F2601"/>
    <w:rsid w:val="006F29CD"/>
    <w:rsid w:val="00704F07"/>
    <w:rsid w:val="0070640B"/>
    <w:rsid w:val="007158CD"/>
    <w:rsid w:val="007443BD"/>
    <w:rsid w:val="00757698"/>
    <w:rsid w:val="00766936"/>
    <w:rsid w:val="00775285"/>
    <w:rsid w:val="007947C1"/>
    <w:rsid w:val="007E75F7"/>
    <w:rsid w:val="00801E0D"/>
    <w:rsid w:val="00804FE5"/>
    <w:rsid w:val="00812883"/>
    <w:rsid w:val="00822B8B"/>
    <w:rsid w:val="00833FD4"/>
    <w:rsid w:val="0084539E"/>
    <w:rsid w:val="008550B1"/>
    <w:rsid w:val="00877BF6"/>
    <w:rsid w:val="008C3D0A"/>
    <w:rsid w:val="008D6BA5"/>
    <w:rsid w:val="00922E1E"/>
    <w:rsid w:val="009350C1"/>
    <w:rsid w:val="00965480"/>
    <w:rsid w:val="00985CE0"/>
    <w:rsid w:val="00990A53"/>
    <w:rsid w:val="009A4646"/>
    <w:rsid w:val="009B0B65"/>
    <w:rsid w:val="009B0C34"/>
    <w:rsid w:val="009C4354"/>
    <w:rsid w:val="009D6CB7"/>
    <w:rsid w:val="00A46D50"/>
    <w:rsid w:val="00A63F2E"/>
    <w:rsid w:val="00A64B36"/>
    <w:rsid w:val="00A977BE"/>
    <w:rsid w:val="00AB50EA"/>
    <w:rsid w:val="00AB67A9"/>
    <w:rsid w:val="00AC2B95"/>
    <w:rsid w:val="00AC58D6"/>
    <w:rsid w:val="00AE26F4"/>
    <w:rsid w:val="00AE4DD8"/>
    <w:rsid w:val="00B1272C"/>
    <w:rsid w:val="00B147C4"/>
    <w:rsid w:val="00B410D1"/>
    <w:rsid w:val="00B426F0"/>
    <w:rsid w:val="00B47339"/>
    <w:rsid w:val="00B56407"/>
    <w:rsid w:val="00B73227"/>
    <w:rsid w:val="00B7422F"/>
    <w:rsid w:val="00BA041E"/>
    <w:rsid w:val="00BA083B"/>
    <w:rsid w:val="00BB5F86"/>
    <w:rsid w:val="00BC1CF9"/>
    <w:rsid w:val="00BF6843"/>
    <w:rsid w:val="00C01E3E"/>
    <w:rsid w:val="00C0233C"/>
    <w:rsid w:val="00C0614E"/>
    <w:rsid w:val="00C34F76"/>
    <w:rsid w:val="00C55043"/>
    <w:rsid w:val="00C65C07"/>
    <w:rsid w:val="00C92A5B"/>
    <w:rsid w:val="00C9342A"/>
    <w:rsid w:val="00C95D1F"/>
    <w:rsid w:val="00CB5598"/>
    <w:rsid w:val="00CE5103"/>
    <w:rsid w:val="00CF79BE"/>
    <w:rsid w:val="00D13408"/>
    <w:rsid w:val="00D16BDC"/>
    <w:rsid w:val="00D23196"/>
    <w:rsid w:val="00D35197"/>
    <w:rsid w:val="00D3764A"/>
    <w:rsid w:val="00D42ABE"/>
    <w:rsid w:val="00D46554"/>
    <w:rsid w:val="00D6714E"/>
    <w:rsid w:val="00D67CBC"/>
    <w:rsid w:val="00D7260B"/>
    <w:rsid w:val="00D94743"/>
    <w:rsid w:val="00DA1739"/>
    <w:rsid w:val="00DD1873"/>
    <w:rsid w:val="00DD7AB1"/>
    <w:rsid w:val="00DF1651"/>
    <w:rsid w:val="00DF75C2"/>
    <w:rsid w:val="00E15545"/>
    <w:rsid w:val="00E2666A"/>
    <w:rsid w:val="00E307EB"/>
    <w:rsid w:val="00E4411F"/>
    <w:rsid w:val="00E50964"/>
    <w:rsid w:val="00E54AA7"/>
    <w:rsid w:val="00E85587"/>
    <w:rsid w:val="00EB0647"/>
    <w:rsid w:val="00EC7EF4"/>
    <w:rsid w:val="00ED20B9"/>
    <w:rsid w:val="00EE0C19"/>
    <w:rsid w:val="00F033C2"/>
    <w:rsid w:val="00F22221"/>
    <w:rsid w:val="00F36967"/>
    <w:rsid w:val="00F40073"/>
    <w:rsid w:val="00F65491"/>
    <w:rsid w:val="00F7533F"/>
    <w:rsid w:val="00F90115"/>
    <w:rsid w:val="00FC3638"/>
    <w:rsid w:val="00FF45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97E"/>
    <w:pPr>
      <w:jc w:val="both"/>
    </w:pPr>
    <w:rPr>
      <w:color w:val="000000" w:themeColor="text1"/>
    </w:rPr>
  </w:style>
  <w:style w:type="paragraph" w:styleId="berschrift1">
    <w:name w:val="heading 1"/>
    <w:aliases w:val="Ü1 LfSt"/>
    <w:basedOn w:val="berschrift2"/>
    <w:next w:val="Standard"/>
    <w:link w:val="berschrift1Zchn"/>
    <w:autoRedefine/>
    <w:uiPriority w:val="5"/>
    <w:qFormat/>
    <w:rsid w:val="0084539E"/>
    <w:pPr>
      <w:numPr>
        <w:ilvl w:val="1"/>
      </w:numPr>
      <w:outlineLvl w:val="0"/>
    </w:pPr>
    <w:rPr>
      <w:rFonts w:cs="Arial"/>
      <w:bCs w:val="0"/>
      <w:sz w:val="24"/>
      <w:szCs w:val="28"/>
    </w:rPr>
  </w:style>
  <w:style w:type="paragraph" w:styleId="berschrift2">
    <w:name w:val="heading 2"/>
    <w:aliases w:val="Ü2 LfSt"/>
    <w:basedOn w:val="berschrift3"/>
    <w:next w:val="Standard"/>
    <w:link w:val="berschrift2Zchn"/>
    <w:autoRedefine/>
    <w:uiPriority w:val="6"/>
    <w:qFormat/>
    <w:rsid w:val="0084539E"/>
    <w:pPr>
      <w:numPr>
        <w:ilvl w:val="2"/>
      </w:numPr>
      <w:mirrorIndents/>
      <w:outlineLvl w:val="1"/>
    </w:pPr>
    <w:rPr>
      <w:bCs/>
      <w:szCs w:val="26"/>
    </w:rPr>
  </w:style>
  <w:style w:type="paragraph" w:styleId="berschrift3">
    <w:name w:val="heading 3"/>
    <w:aliases w:val="Ü3 LfSt"/>
    <w:basedOn w:val="berschrift4"/>
    <w:next w:val="Standard"/>
    <w:link w:val="berschrift3Zchn"/>
    <w:autoRedefine/>
    <w:uiPriority w:val="7"/>
    <w:qFormat/>
    <w:rsid w:val="0084539E"/>
    <w:pPr>
      <w:numPr>
        <w:ilvl w:val="3"/>
      </w:numPr>
      <w:outlineLvl w:val="2"/>
    </w:pPr>
    <w:rPr>
      <w:bCs w:val="0"/>
    </w:rPr>
  </w:style>
  <w:style w:type="paragraph" w:styleId="berschrift4">
    <w:name w:val="heading 4"/>
    <w:aliases w:val="Ü4 LfSt"/>
    <w:basedOn w:val="berschrift5"/>
    <w:next w:val="Standard"/>
    <w:link w:val="berschrift4Zchn"/>
    <w:autoRedefine/>
    <w:uiPriority w:val="8"/>
    <w:qFormat/>
    <w:rsid w:val="00C55043"/>
    <w:pPr>
      <w:numPr>
        <w:ilvl w:val="4"/>
        <w:numId w:val="47"/>
      </w:numPr>
      <w:spacing w:line="240" w:lineRule="auto"/>
      <w:contextualSpacing/>
      <w:outlineLvl w:val="3"/>
    </w:pPr>
    <w:rPr>
      <w:b/>
      <w:bCs/>
      <w:iCs/>
    </w:rPr>
  </w:style>
  <w:style w:type="paragraph" w:styleId="berschrift5">
    <w:name w:val="heading 5"/>
    <w:aliases w:val="Aufzählung LfSt"/>
    <w:basedOn w:val="Standard"/>
    <w:next w:val="Standard"/>
    <w:link w:val="berschrift5Zchn"/>
    <w:autoRedefine/>
    <w:uiPriority w:val="9"/>
    <w:qFormat/>
    <w:rsid w:val="00C55043"/>
    <w:pPr>
      <w:keepNext/>
      <w:keepLines/>
      <w:numPr>
        <w:numId w:val="42"/>
      </w:numPr>
      <w:tabs>
        <w:tab w:val="left" w:pos="851"/>
      </w:tabs>
      <w:spacing w:before="120"/>
      <w:ind w:left="851" w:hanging="567"/>
      <w:jc w:val="left"/>
      <w:outlineLvl w:val="4"/>
    </w:pPr>
    <w:rPr>
      <w:rFonts w:eastAsiaTheme="majorEastAsia" w:cstheme="majorBidi"/>
    </w:rPr>
  </w:style>
  <w:style w:type="paragraph" w:styleId="berschrift6">
    <w:name w:val="heading 6"/>
    <w:basedOn w:val="Standard"/>
    <w:next w:val="Standard"/>
    <w:link w:val="berschrift6Zchn"/>
    <w:uiPriority w:val="9"/>
    <w:semiHidden/>
    <w:qFormat/>
    <w:rsid w:val="0084539E"/>
    <w:pPr>
      <w:keepNext/>
      <w:keepLines/>
      <w:spacing w:before="200" w:after="0"/>
      <w:outlineLvl w:val="5"/>
    </w:pPr>
    <w:rPr>
      <w:rFonts w:asciiTheme="majorHAnsi" w:eastAsiaTheme="majorEastAsia" w:hAnsiTheme="majorHAnsi" w:cstheme="majorBidi"/>
      <w:i/>
      <w:iCs/>
      <w:color w:val="00233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84539E"/>
    <w:pPr>
      <w:tabs>
        <w:tab w:val="left" w:pos="2268"/>
        <w:tab w:val="left" w:pos="4536"/>
        <w:tab w:val="left" w:pos="4820"/>
        <w:tab w:val="left" w:pos="6804"/>
      </w:tabs>
      <w:spacing w:after="0" w:line="240" w:lineRule="auto"/>
    </w:pPr>
    <w:rPr>
      <w:sz w:val="16"/>
    </w:rPr>
  </w:style>
  <w:style w:type="character" w:customStyle="1" w:styleId="FuzeileZchn">
    <w:name w:val="Fußzeile Zchn"/>
    <w:basedOn w:val="Absatz-Standardschriftart"/>
    <w:link w:val="Fuzeile"/>
    <w:uiPriority w:val="99"/>
    <w:rsid w:val="0084539E"/>
    <w:rPr>
      <w:color w:val="000000" w:themeColor="text1"/>
      <w:sz w:val="16"/>
    </w:rPr>
  </w:style>
  <w:style w:type="paragraph" w:customStyle="1" w:styleId="Infoblock">
    <w:name w:val="Infoblock"/>
    <w:link w:val="InfoblockZchn"/>
    <w:autoRedefine/>
    <w:uiPriority w:val="10"/>
    <w:qFormat/>
    <w:rsid w:val="0084539E"/>
    <w:pPr>
      <w:spacing w:after="0" w:line="240" w:lineRule="auto"/>
    </w:pPr>
    <w:rPr>
      <w:rFonts w:cs="Times New Roman"/>
      <w:sz w:val="18"/>
    </w:rPr>
  </w:style>
  <w:style w:type="character" w:customStyle="1" w:styleId="InfoblockZchn">
    <w:name w:val="Infoblock Zchn"/>
    <w:basedOn w:val="Absatz-Standardschriftart"/>
    <w:link w:val="Infoblock"/>
    <w:uiPriority w:val="10"/>
    <w:rsid w:val="0084539E"/>
    <w:rPr>
      <w:rFonts w:cs="Times New Roman"/>
      <w:sz w:val="18"/>
    </w:rPr>
  </w:style>
  <w:style w:type="paragraph" w:styleId="Sprechblasentext">
    <w:name w:val="Balloon Text"/>
    <w:basedOn w:val="Standard"/>
    <w:link w:val="SprechblasentextZchn"/>
    <w:rsid w:val="0084539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4539E"/>
    <w:rPr>
      <w:rFonts w:ascii="Tahoma" w:hAnsi="Tahoma" w:cs="Tahoma"/>
      <w:color w:val="000000" w:themeColor="text1"/>
      <w:sz w:val="16"/>
      <w:szCs w:val="16"/>
    </w:rPr>
  </w:style>
  <w:style w:type="character" w:customStyle="1" w:styleId="berschrift1Zchn">
    <w:name w:val="Überschrift 1 Zchn"/>
    <w:aliases w:val="Ü1 LfSt Zchn"/>
    <w:basedOn w:val="Absatz-Standardschriftart"/>
    <w:link w:val="berschrift1"/>
    <w:uiPriority w:val="5"/>
    <w:rsid w:val="0084539E"/>
    <w:rPr>
      <w:rFonts w:eastAsiaTheme="majorEastAsia" w:cs="Arial"/>
      <w:b/>
      <w:iCs/>
      <w:color w:val="000000" w:themeColor="text1"/>
      <w:sz w:val="24"/>
      <w:szCs w:val="28"/>
    </w:rPr>
  </w:style>
  <w:style w:type="character" w:customStyle="1" w:styleId="berschrift2Zchn">
    <w:name w:val="Überschrift 2 Zchn"/>
    <w:aliases w:val="Ü2 LfSt Zchn"/>
    <w:basedOn w:val="Absatz-Standardschriftart"/>
    <w:link w:val="berschrift2"/>
    <w:uiPriority w:val="6"/>
    <w:rsid w:val="0084539E"/>
    <w:rPr>
      <w:rFonts w:eastAsiaTheme="majorEastAsia" w:cstheme="majorBidi"/>
      <w:b/>
      <w:bCs/>
      <w:iCs/>
      <w:color w:val="000000" w:themeColor="text1"/>
      <w:szCs w:val="26"/>
    </w:rPr>
  </w:style>
  <w:style w:type="character" w:customStyle="1" w:styleId="berschrift3Zchn">
    <w:name w:val="Überschrift 3 Zchn"/>
    <w:aliases w:val="Ü3 LfSt Zchn"/>
    <w:basedOn w:val="Absatz-Standardschriftart"/>
    <w:link w:val="berschrift3"/>
    <w:uiPriority w:val="7"/>
    <w:rsid w:val="0084539E"/>
    <w:rPr>
      <w:rFonts w:eastAsiaTheme="majorEastAsia" w:cstheme="majorBidi"/>
      <w:b/>
      <w:iCs/>
      <w:color w:val="000000" w:themeColor="text1"/>
    </w:rPr>
  </w:style>
  <w:style w:type="paragraph" w:styleId="Kopfzeile">
    <w:name w:val="header"/>
    <w:basedOn w:val="Standard"/>
    <w:link w:val="KopfzeileZchn"/>
    <w:uiPriority w:val="99"/>
    <w:unhideWhenUsed/>
    <w:rsid w:val="008453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4539E"/>
    <w:rPr>
      <w:color w:val="000000" w:themeColor="text1"/>
    </w:rPr>
  </w:style>
  <w:style w:type="paragraph" w:customStyle="1" w:styleId="abdruck">
    <w:name w:val="abdruck"/>
    <w:basedOn w:val="Standard"/>
    <w:semiHidden/>
    <w:rsid w:val="0084539E"/>
    <w:pPr>
      <w:spacing w:line="240" w:lineRule="auto"/>
      <w:ind w:hanging="567"/>
    </w:pPr>
    <w:rPr>
      <w:rFonts w:eastAsia="Times New Roman" w:cs="Times New Roman"/>
      <w:szCs w:val="20"/>
      <w:lang w:eastAsia="de-DE"/>
    </w:rPr>
  </w:style>
  <w:style w:type="paragraph" w:styleId="Aufzhlungszeichen">
    <w:name w:val="List Bullet"/>
    <w:basedOn w:val="Standard"/>
    <w:uiPriority w:val="99"/>
    <w:unhideWhenUsed/>
    <w:rsid w:val="0084539E"/>
    <w:pPr>
      <w:tabs>
        <w:tab w:val="num" w:pos="360"/>
      </w:tabs>
      <w:ind w:left="360" w:hanging="360"/>
      <w:contextualSpacing/>
    </w:pPr>
  </w:style>
  <w:style w:type="paragraph" w:styleId="Titel">
    <w:name w:val="Title"/>
    <w:basedOn w:val="Standard"/>
    <w:next w:val="Standard"/>
    <w:link w:val="TitelZchn"/>
    <w:autoRedefine/>
    <w:uiPriority w:val="10"/>
    <w:qFormat/>
    <w:rsid w:val="00E2666A"/>
    <w:pPr>
      <w:spacing w:before="1080" w:after="300" w:line="240" w:lineRule="auto"/>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E2666A"/>
    <w:rPr>
      <w:rFonts w:eastAsiaTheme="majorEastAsia" w:cstheme="majorBidi"/>
      <w:b/>
      <w:color w:val="000000" w:themeColor="text1"/>
      <w:spacing w:val="5"/>
      <w:kern w:val="28"/>
      <w:sz w:val="28"/>
      <w:szCs w:val="52"/>
    </w:rPr>
  </w:style>
  <w:style w:type="character" w:customStyle="1" w:styleId="berschrift4Zchn">
    <w:name w:val="Überschrift 4 Zchn"/>
    <w:aliases w:val="Ü4 LfSt Zchn"/>
    <w:basedOn w:val="Absatz-Standardschriftart"/>
    <w:link w:val="berschrift4"/>
    <w:uiPriority w:val="8"/>
    <w:rsid w:val="00C55043"/>
    <w:rPr>
      <w:rFonts w:eastAsiaTheme="majorEastAsia" w:cstheme="majorBidi"/>
      <w:b/>
      <w:bCs/>
      <w:iCs/>
      <w:color w:val="000000" w:themeColor="text1"/>
    </w:rPr>
  </w:style>
  <w:style w:type="character" w:customStyle="1" w:styleId="berschrift5Zchn">
    <w:name w:val="Überschrift 5 Zchn"/>
    <w:aliases w:val="Aufzählung LfSt Zchn"/>
    <w:basedOn w:val="Absatz-Standardschriftart"/>
    <w:link w:val="berschrift5"/>
    <w:uiPriority w:val="9"/>
    <w:rsid w:val="00C55043"/>
    <w:rPr>
      <w:rFonts w:eastAsiaTheme="majorEastAsia" w:cstheme="majorBidi"/>
      <w:color w:val="000000" w:themeColor="text1"/>
    </w:rPr>
  </w:style>
  <w:style w:type="character" w:customStyle="1" w:styleId="berschrift6Zchn">
    <w:name w:val="Überschrift 6 Zchn"/>
    <w:basedOn w:val="Absatz-Standardschriftart"/>
    <w:link w:val="berschrift6"/>
    <w:uiPriority w:val="9"/>
    <w:semiHidden/>
    <w:rsid w:val="0084539E"/>
    <w:rPr>
      <w:rFonts w:asciiTheme="majorHAnsi" w:eastAsiaTheme="majorEastAsia" w:hAnsiTheme="majorHAnsi" w:cstheme="majorBidi"/>
      <w:i/>
      <w:iCs/>
      <w:color w:val="002333" w:themeColor="accent1" w:themeShade="7F"/>
    </w:rPr>
  </w:style>
  <w:style w:type="paragraph" w:customStyle="1" w:styleId="HauptberschriftLfSt">
    <w:name w:val="Hauptüberschrift LfSt"/>
    <w:basedOn w:val="berschrift1"/>
    <w:next w:val="Standard"/>
    <w:autoRedefine/>
    <w:uiPriority w:val="4"/>
    <w:qFormat/>
    <w:rsid w:val="0084539E"/>
    <w:pPr>
      <w:numPr>
        <w:ilvl w:val="0"/>
      </w:numPr>
    </w:pPr>
  </w:style>
  <w:style w:type="paragraph" w:styleId="Untertitel">
    <w:name w:val="Subtitle"/>
    <w:aliases w:val="Aufzählung"/>
    <w:basedOn w:val="Standard"/>
    <w:next w:val="Aufzhlungszeichen"/>
    <w:link w:val="UntertitelZchn"/>
    <w:autoRedefine/>
    <w:uiPriority w:val="11"/>
    <w:qFormat/>
    <w:rsid w:val="0084539E"/>
    <w:pPr>
      <w:spacing w:line="240" w:lineRule="auto"/>
      <w:ind w:left="357"/>
      <w:mirrorIndents/>
    </w:pPr>
    <w:rPr>
      <w:rFonts w:eastAsiaTheme="majorEastAsia" w:cstheme="majorBidi"/>
      <w:iCs/>
      <w:sz w:val="18"/>
      <w:szCs w:val="24"/>
    </w:rPr>
  </w:style>
  <w:style w:type="character" w:customStyle="1" w:styleId="UntertitelZchn">
    <w:name w:val="Untertitel Zchn"/>
    <w:aliases w:val="Aufzählung Zchn"/>
    <w:basedOn w:val="Absatz-Standardschriftart"/>
    <w:link w:val="Untertitel"/>
    <w:uiPriority w:val="11"/>
    <w:rsid w:val="0084539E"/>
    <w:rPr>
      <w:rFonts w:eastAsiaTheme="majorEastAsia" w:cstheme="majorBidi"/>
      <w:iCs/>
      <w:color w:val="000000" w:themeColor="text1"/>
      <w:sz w:val="18"/>
      <w:szCs w:val="24"/>
    </w:rPr>
  </w:style>
  <w:style w:type="paragraph" w:styleId="Verzeichnis1">
    <w:name w:val="toc 1"/>
    <w:aliases w:val="Inhalt LfSt"/>
    <w:basedOn w:val="KeinLeerraum"/>
    <w:next w:val="KeinLeerraum"/>
    <w:autoRedefine/>
    <w:uiPriority w:val="39"/>
    <w:rsid w:val="0084539E"/>
    <w:pPr>
      <w:tabs>
        <w:tab w:val="left" w:pos="851"/>
        <w:tab w:val="right" w:leader="dot" w:pos="9072"/>
      </w:tabs>
      <w:spacing w:before="120" w:after="120"/>
      <w:ind w:left="851" w:right="567" w:hanging="851"/>
    </w:pPr>
    <w:rPr>
      <w:b/>
      <w:noProof/>
      <w:sz w:val="24"/>
    </w:rPr>
  </w:style>
  <w:style w:type="paragraph" w:styleId="KeinLeerraum">
    <w:name w:val="No Spacing"/>
    <w:uiPriority w:val="1"/>
    <w:rsid w:val="0084539E"/>
    <w:pPr>
      <w:spacing w:after="0" w:line="276" w:lineRule="auto"/>
    </w:pPr>
    <w:rPr>
      <w:color w:val="000000" w:themeColor="text1"/>
    </w:rPr>
  </w:style>
  <w:style w:type="paragraph" w:styleId="Verzeichnis2">
    <w:name w:val="toc 2"/>
    <w:basedOn w:val="KeinLeerraum"/>
    <w:next w:val="KeinLeerraum"/>
    <w:autoRedefine/>
    <w:uiPriority w:val="39"/>
    <w:rsid w:val="00812883"/>
    <w:pPr>
      <w:tabs>
        <w:tab w:val="left" w:pos="851"/>
        <w:tab w:val="right" w:leader="dot" w:pos="9072"/>
      </w:tabs>
      <w:spacing w:before="120" w:after="120" w:line="360" w:lineRule="auto"/>
      <w:ind w:left="851" w:right="567" w:hanging="851"/>
      <w:contextualSpacing/>
    </w:pPr>
    <w:rPr>
      <w:sz w:val="24"/>
    </w:rPr>
  </w:style>
  <w:style w:type="paragraph" w:styleId="Verzeichnis3">
    <w:name w:val="toc 3"/>
    <w:basedOn w:val="KeinLeerraum"/>
    <w:next w:val="KeinLeerraum"/>
    <w:autoRedefine/>
    <w:uiPriority w:val="39"/>
    <w:rsid w:val="0084539E"/>
    <w:pPr>
      <w:tabs>
        <w:tab w:val="left" w:pos="851"/>
        <w:tab w:val="right" w:leader="dot" w:pos="9072"/>
      </w:tabs>
      <w:spacing w:line="240" w:lineRule="auto"/>
      <w:ind w:left="851" w:right="567" w:hanging="851"/>
      <w:contextualSpacing/>
    </w:pPr>
  </w:style>
  <w:style w:type="paragraph" w:styleId="Verzeichnis4">
    <w:name w:val="toc 4"/>
    <w:basedOn w:val="KeinLeerraum"/>
    <w:next w:val="KeinLeerraum"/>
    <w:autoRedefine/>
    <w:uiPriority w:val="39"/>
    <w:rsid w:val="0084539E"/>
    <w:pPr>
      <w:tabs>
        <w:tab w:val="left" w:pos="851"/>
        <w:tab w:val="right" w:leader="dot" w:pos="9072"/>
      </w:tabs>
      <w:spacing w:line="240" w:lineRule="auto"/>
      <w:ind w:left="851" w:right="567" w:hanging="851"/>
      <w:contextualSpacing/>
    </w:pPr>
  </w:style>
  <w:style w:type="character" w:customStyle="1" w:styleId="nderung">
    <w:name w:val="Änderung"/>
    <w:basedOn w:val="Absatz-Standardschriftart"/>
    <w:uiPriority w:val="3"/>
    <w:semiHidden/>
    <w:qFormat/>
    <w:rsid w:val="0084539E"/>
    <w:rPr>
      <w:rFonts w:ascii="Arial" w:hAnsi="Arial"/>
      <w:b w:val="0"/>
      <w:i/>
      <w:sz w:val="22"/>
      <w:bdr w:val="none" w:sz="0" w:space="0" w:color="auto"/>
      <w:shd w:val="clear" w:color="auto" w:fill="FFFF00"/>
      <w14:glow w14:rad="0">
        <w14:srgbClr w14:val="000000"/>
      </w14:glow>
    </w:rPr>
  </w:style>
  <w:style w:type="paragraph" w:customStyle="1" w:styleId="Anschrift">
    <w:name w:val="Anschrift"/>
    <w:basedOn w:val="Standard"/>
    <w:next w:val="Standard"/>
    <w:autoRedefine/>
    <w:uiPriority w:val="20"/>
    <w:qFormat/>
    <w:rsid w:val="00297CBE"/>
    <w:pPr>
      <w:spacing w:line="240" w:lineRule="auto"/>
    </w:pPr>
  </w:style>
  <w:style w:type="paragraph" w:customStyle="1" w:styleId="FettStandard">
    <w:name w:val="Fett_Standard"/>
    <w:basedOn w:val="Standard"/>
    <w:next w:val="Standard"/>
    <w:uiPriority w:val="2"/>
    <w:qFormat/>
    <w:rsid w:val="0084539E"/>
    <w:rPr>
      <w:b/>
    </w:rPr>
  </w:style>
  <w:style w:type="numbering" w:customStyle="1" w:styleId="Gliederung">
    <w:name w:val="Gliederung"/>
    <w:basedOn w:val="KeineListe"/>
    <w:uiPriority w:val="99"/>
    <w:rsid w:val="0084539E"/>
    <w:pPr>
      <w:numPr>
        <w:numId w:val="1"/>
      </w:numPr>
    </w:pPr>
  </w:style>
  <w:style w:type="character" w:styleId="Hervorhebung">
    <w:name w:val="Emphasis"/>
    <w:basedOn w:val="Absatz-Standardschriftart"/>
    <w:uiPriority w:val="20"/>
    <w:qFormat/>
    <w:rsid w:val="0084539E"/>
    <w:rPr>
      <w:rFonts w:ascii="Arial" w:hAnsi="Arial"/>
      <w:i/>
      <w:iCs/>
      <w:sz w:val="20"/>
    </w:rPr>
  </w:style>
  <w:style w:type="character" w:styleId="Hyperlink">
    <w:name w:val="Hyperlink"/>
    <w:basedOn w:val="Absatz-Standardschriftart"/>
    <w:uiPriority w:val="99"/>
    <w:qFormat/>
    <w:rsid w:val="0084539E"/>
    <w:rPr>
      <w:color w:val="004868"/>
      <w:u w:val="single"/>
    </w:rPr>
  </w:style>
  <w:style w:type="paragraph" w:styleId="Index1">
    <w:name w:val="index 1"/>
    <w:basedOn w:val="Standard"/>
    <w:next w:val="Standard"/>
    <w:autoRedefine/>
    <w:uiPriority w:val="99"/>
    <w:semiHidden/>
    <w:unhideWhenUsed/>
    <w:rsid w:val="00496A97"/>
    <w:pPr>
      <w:spacing w:after="0" w:line="240" w:lineRule="auto"/>
      <w:ind w:left="220" w:hanging="220"/>
    </w:pPr>
  </w:style>
  <w:style w:type="paragraph" w:styleId="Inhaltsverzeichnisberschrift">
    <w:name w:val="TOC Heading"/>
    <w:basedOn w:val="berschrift1"/>
    <w:next w:val="KeinLeerraum"/>
    <w:uiPriority w:val="39"/>
    <w:qFormat/>
    <w:rsid w:val="0084539E"/>
    <w:pPr>
      <w:numPr>
        <w:ilvl w:val="0"/>
        <w:numId w:val="0"/>
      </w:numPr>
      <w:spacing w:before="480" w:after="0" w:line="276" w:lineRule="auto"/>
      <w:mirrorIndents w:val="0"/>
      <w:outlineLvl w:val="9"/>
    </w:pPr>
    <w:rPr>
      <w:rFonts w:cstheme="majorBidi"/>
      <w:bCs/>
      <w:iCs w:val="0"/>
      <w:color w:val="auto"/>
      <w:sz w:val="28"/>
      <w:lang w:eastAsia="de-DE"/>
    </w:rPr>
  </w:style>
  <w:style w:type="character" w:styleId="IntensiveHervorhebung">
    <w:name w:val="Intense Emphasis"/>
    <w:basedOn w:val="Absatz-Standardschriftart"/>
    <w:uiPriority w:val="21"/>
    <w:qFormat/>
    <w:rsid w:val="0084539E"/>
    <w:rPr>
      <w:rFonts w:ascii="Arial" w:hAnsi="Arial"/>
      <w:b/>
      <w:bCs/>
      <w:i/>
      <w:iCs/>
      <w:color w:val="858585" w:themeColor="text2" w:themeShade="BF"/>
      <w:sz w:val="22"/>
    </w:rPr>
  </w:style>
  <w:style w:type="paragraph" w:customStyle="1" w:styleId="LinksStandard">
    <w:name w:val="Links_Standard"/>
    <w:basedOn w:val="Standard"/>
    <w:next w:val="Standard"/>
    <w:uiPriority w:val="1"/>
    <w:qFormat/>
    <w:rsid w:val="0084539E"/>
    <w:pPr>
      <w:jc w:val="left"/>
    </w:pPr>
  </w:style>
  <w:style w:type="paragraph" w:styleId="Listenabsatz">
    <w:name w:val="List Paragraph"/>
    <w:basedOn w:val="Standard"/>
    <w:uiPriority w:val="34"/>
    <w:qFormat/>
    <w:rsid w:val="0084539E"/>
    <w:pPr>
      <w:ind w:left="720"/>
      <w:contextualSpacing/>
    </w:pPr>
  </w:style>
  <w:style w:type="character" w:styleId="SchwacheHervorhebung">
    <w:name w:val="Subtle Emphasis"/>
    <w:basedOn w:val="Absatz-Standardschriftart"/>
    <w:uiPriority w:val="19"/>
    <w:qFormat/>
    <w:rsid w:val="0084539E"/>
    <w:rPr>
      <w:rFonts w:ascii="Arial" w:hAnsi="Arial"/>
      <w:i/>
      <w:iCs/>
      <w:color w:val="808080" w:themeColor="text1" w:themeTint="7F"/>
      <w:sz w:val="22"/>
    </w:rPr>
  </w:style>
  <w:style w:type="paragraph" w:styleId="Verzeichnis5">
    <w:name w:val="toc 5"/>
    <w:basedOn w:val="KeinLeerraum"/>
    <w:next w:val="KeinLeerraum"/>
    <w:autoRedefine/>
    <w:uiPriority w:val="39"/>
    <w:semiHidden/>
    <w:rsid w:val="0084539E"/>
    <w:pPr>
      <w:spacing w:after="100"/>
    </w:pPr>
  </w:style>
  <w:style w:type="paragraph" w:styleId="Verzeichnis6">
    <w:name w:val="toc 6"/>
    <w:basedOn w:val="Standard"/>
    <w:next w:val="Standard"/>
    <w:autoRedefine/>
    <w:uiPriority w:val="39"/>
    <w:semiHidden/>
    <w:rsid w:val="0084539E"/>
    <w:pPr>
      <w:spacing w:after="100"/>
      <w:ind w:left="1100"/>
    </w:pPr>
  </w:style>
  <w:style w:type="paragraph" w:styleId="Verzeichnis7">
    <w:name w:val="toc 7"/>
    <w:basedOn w:val="Standard"/>
    <w:next w:val="Standard"/>
    <w:autoRedefine/>
    <w:uiPriority w:val="39"/>
    <w:semiHidden/>
    <w:unhideWhenUsed/>
    <w:rsid w:val="0084539E"/>
    <w:pPr>
      <w:spacing w:after="100"/>
      <w:ind w:left="1320"/>
    </w:pPr>
  </w:style>
  <w:style w:type="paragraph" w:styleId="Verzeichnis8">
    <w:name w:val="toc 8"/>
    <w:basedOn w:val="Standard"/>
    <w:next w:val="Standard"/>
    <w:autoRedefine/>
    <w:uiPriority w:val="39"/>
    <w:semiHidden/>
    <w:unhideWhenUsed/>
    <w:rsid w:val="0084539E"/>
    <w:pPr>
      <w:spacing w:after="100"/>
      <w:ind w:left="1540"/>
    </w:pPr>
  </w:style>
  <w:style w:type="paragraph" w:styleId="Verzeichnis9">
    <w:name w:val="toc 9"/>
    <w:basedOn w:val="Standard"/>
    <w:next w:val="Standard"/>
    <w:autoRedefine/>
    <w:uiPriority w:val="39"/>
    <w:semiHidden/>
    <w:unhideWhenUsed/>
    <w:rsid w:val="0084539E"/>
    <w:pPr>
      <w:spacing w:after="100"/>
      <w:ind w:left="1760"/>
    </w:pPr>
  </w:style>
  <w:style w:type="paragraph" w:customStyle="1" w:styleId="Absenderadresse">
    <w:name w:val="Absenderadresse"/>
    <w:basedOn w:val="Anschrift"/>
    <w:qFormat/>
    <w:rsid w:val="00297CBE"/>
    <w:rPr>
      <w:sz w:val="16"/>
    </w:rPr>
  </w:style>
  <w:style w:type="character" w:styleId="Platzhaltertext">
    <w:name w:val="Placeholder Text"/>
    <w:basedOn w:val="Absatz-Standardschriftart"/>
    <w:uiPriority w:val="99"/>
    <w:semiHidden/>
    <w:rsid w:val="002C1137"/>
    <w:rPr>
      <w:color w:val="808080"/>
    </w:rPr>
  </w:style>
  <w:style w:type="paragraph" w:styleId="Beschriftung">
    <w:name w:val="caption"/>
    <w:aliases w:val="Beschriftung LfSt"/>
    <w:basedOn w:val="Standard"/>
    <w:next w:val="Standard"/>
    <w:autoRedefine/>
    <w:uiPriority w:val="11"/>
    <w:qFormat/>
    <w:rsid w:val="0084539E"/>
    <w:pPr>
      <w:spacing w:before="120" w:after="200" w:line="240" w:lineRule="auto"/>
    </w:pPr>
    <w:rPr>
      <w:b/>
      <w:iCs/>
      <w:sz w:val="18"/>
      <w:szCs w:val="18"/>
    </w:rPr>
  </w:style>
  <w:style w:type="character" w:styleId="Endnotenzeichen">
    <w:name w:val="endnote reference"/>
    <w:aliases w:val="Endnotenzeichen LfSt"/>
    <w:basedOn w:val="Absatz-Standardschriftart"/>
    <w:uiPriority w:val="99"/>
    <w:semiHidden/>
    <w:unhideWhenUsed/>
    <w:rsid w:val="0084539E"/>
    <w:rPr>
      <w:color w:val="FFFFFF" w:themeColor="background2"/>
      <w:sz w:val="2"/>
      <w:vertAlign w:val="superscript"/>
    </w:rPr>
  </w:style>
  <w:style w:type="paragraph" w:customStyle="1" w:styleId="Empfnger">
    <w:name w:val="Empfänger"/>
    <w:basedOn w:val="Standard"/>
    <w:next w:val="Standard"/>
    <w:qFormat/>
    <w:rsid w:val="003C055B"/>
    <w:pPr>
      <w:spacing w:line="240" w:lineRule="auto"/>
    </w:pPr>
  </w:style>
  <w:style w:type="paragraph" w:customStyle="1" w:styleId="ZZ082019">
    <w:name w:val="ZZ_082019"/>
    <w:basedOn w:val="Standard"/>
    <w:uiPriority w:val="99"/>
    <w:qFormat/>
    <w:rsid w:val="0084539E"/>
  </w:style>
  <w:style w:type="paragraph" w:customStyle="1" w:styleId="Adressfeld">
    <w:name w:val="Adressfeld"/>
    <w:basedOn w:val="Empfnger"/>
    <w:autoRedefine/>
    <w:qFormat/>
    <w:rsid w:val="00DA173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statistik.bayern.de/statistik/zensus"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rundsteuer.bayern.d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www.grundsteuer.bayern.de"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8AA32AB9354A12975DB55A55BA6863"/>
        <w:category>
          <w:name w:val="Allgemein"/>
          <w:gallery w:val="placeholder"/>
        </w:category>
        <w:types>
          <w:type w:val="bbPlcHdr"/>
        </w:types>
        <w:behaviors>
          <w:behavior w:val="content"/>
        </w:behaviors>
        <w:guid w:val="{488BDAD0-2608-4D2F-99D7-53E05C7A5313}"/>
      </w:docPartPr>
      <w:docPartBody>
        <w:p w:rsidR="004544F7" w:rsidRDefault="00A25945">
          <w:pPr>
            <w:pStyle w:val="648AA32AB9354A12975DB55A55BA6863"/>
          </w:pPr>
          <w:r w:rsidRPr="00414A1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F7"/>
    <w:rsid w:val="000A0E17"/>
    <w:rsid w:val="003151B9"/>
    <w:rsid w:val="004544F7"/>
    <w:rsid w:val="008B6707"/>
    <w:rsid w:val="00A25945"/>
    <w:rsid w:val="00A4777C"/>
    <w:rsid w:val="00C02DF1"/>
    <w:rsid w:val="00E161D1"/>
    <w:rsid w:val="00FF3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48AA32AB9354A12975DB55A55BA6863">
    <w:name w:val="648AA32AB9354A12975DB55A55BA6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BayLfSt">
      <a:dk1>
        <a:sysClr val="windowText" lastClr="000000"/>
      </a:dk1>
      <a:lt1>
        <a:srgbClr val="FFFFFF"/>
      </a:lt1>
      <a:dk2>
        <a:srgbClr val="B2B2B2"/>
      </a:dk2>
      <a:lt2>
        <a:srgbClr val="FFFFFF"/>
      </a:lt2>
      <a:accent1>
        <a:srgbClr val="004868"/>
      </a:accent1>
      <a:accent2>
        <a:srgbClr val="446699"/>
      </a:accent2>
      <a:accent3>
        <a:srgbClr val="777777"/>
      </a:accent3>
      <a:accent4>
        <a:srgbClr val="B2B2B2"/>
      </a:accent4>
      <a:accent5>
        <a:srgbClr val="EB8500"/>
      </a:accent5>
      <a:accent6>
        <a:srgbClr val="E1C971"/>
      </a:accent6>
      <a:hlink>
        <a:srgbClr val="004868"/>
      </a:hlink>
      <a:folHlink>
        <a:srgbClr val="446699"/>
      </a:folHlink>
    </a:clrScheme>
    <a:fontScheme name="BayLfS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Kathrin Melzl"/>
    <f:field ref="FSCFOLIO_1_1001_FieldCurrentDate" text="07.06.2022 11:06"/>
    <f:field ref="objvalidfrom" date="" text="" edit="true"/>
    <f:field ref="objvalidto" date="" text="" edit="true"/>
    <f:field ref="FSCFOLIO_1_1001_FieldReleasedVersionDate" text=""/>
    <f:field ref="FSCFOLIO_1_1001_FieldReleasedVersionNr" text=""/>
    <f:field ref="CCAPRECONFIG_15_1001_Objektname" text="Textbeitrag für kommunale Veröffentlichungen" edit="true"/>
    <f:field ref="DEPRECONFIG_15_1001_Objektname" text="Textbeitrag für kommunale Veröffentlichungen" edit="true"/>
    <f:field ref="CFGBAYERN_15_1400_FieldDocumentTitle" text="" edit="true"/>
    <f:field ref="CFGBAYERN_15_1400_FieldDocumentSubject" text=""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 multiline="true"/>
    <f:field ref="CFGBAYERN_15_1400_FieldDocumentRecipientsBlocked" text="" multiline="true"/>
    <f:field ref="CFGBAYERN_15_1400_FieldDocumentCopyRecipients" text="" multiline="true"/>
    <f:field ref="CFGBAYERN_15_1400_FieldDocumentCopyRecipientsBlocked" text="" multiline="true"/>
    <f:field ref="BAYLFST_15_1800_FieldDocumentTitle" text="" edit="true"/>
    <f:field ref="BAYLFST_15_1800_FieldDocumentSubject" text=""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 multiline="true"/>
    <f:field ref="CFGBAYERNEX_15_1800_FieldCopyRecipients" text="" multiline="true"/>
    <f:field ref="CFGBAYERNEX_15_1800_FieldCopyRecipientsBlocked" text="" multiline="true"/>
    <f:field ref="CFGBAYERNEX_15_1800_FieldWorkflowFloatingFile" text="Kein Laufweg ermittelbar. Schriftstück muss direkt in 'Ergänzende Dokumente' einer Umlaufmappe liegen!" multiline="true"/>
    <f:field ref="objname" text="Textbeitrag für kommunale Veröffentlichungen" edit="true"/>
    <f:field ref="objsubject" text="" edit="true"/>
    <f:field ref="objcreatedby" text="Melzl, Kathrin, BayLfSt"/>
    <f:field ref="objcreatedat" date="2022-04-28T14:53:46" text="28.04.2022 14:53:46"/>
    <f:field ref="objchangedby" text="Melzl, Kathrin, BayLfSt"/>
    <f:field ref="objmodifiedat" date="2022-04-28T14:53:52" text="28.04.2022 14:53:52"/>
    <f:field ref="objprimaryrelated__0_objname" text="Veröffentlichungen" edit="true"/>
    <f:field ref="objprimaryrelated__0_objsubject" text="" edit="true"/>
    <f:field ref="objprimaryrelated__0_objcreatedby" text="Melzl, Kathrin, BayLfSt"/>
    <f:field ref="objprimaryrelated__0_objcreatedat" date="2022-04-28T14:52:35" text="28.04.2022 14:52:35"/>
    <f:field ref="objprimaryrelated__0_objchangedby" text="Melzl, Kathrin, BayLfSt"/>
    <f:field ref="objprimaryrelated__0_objmodifiedat" date="2022-04-28T15:02:22" text="28.04.2022 15:02:22"/>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display text="Ursprungsort">
    <f:field ref="objprimaryrelated__0_objname" text="Name"/>
    <f:field ref="objprimaryrelated__0_objsubject" text="Betreff (einzeilig)"/>
    <f:field ref="objprimaryrelated__0_objcreatedby" text="Erzeugt von"/>
    <f:field ref="objprimaryrelated__0_objcreatedat" text="Erzeugt am/um"/>
    <f:field ref="objprimaryrelated__0_objchangedby" text="Letzte Änderung von"/>
    <f:field ref="objprimaryrelated__0_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
    <f:field ref="CFGBAYERN_15_1400_Geschlecht" text=""/>
    <f:field ref="CFGBAYERN_15_1400_Geboren_am" text=""/>
    <f:field ref="CFGBAYERN_15_1400_Geboren_in" text=""/>
    <f:field ref="CFGBAYERN_15_1400_Namenszusatz" text=""/>
    <f:field ref="CFGBAYERN_15_1400_Briefanrede" text="Hallo, "/>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
    <f:field ref="CFGBAYERN_15_1400_Versandart" text=""/>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
    <f:field ref="CFGBAYERNEX_15_1800_KompletteAdresse" text=""/>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3FD424-4371-450E-9397-0B4196A9E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2022-06-08T07:13:00Z</dcterms:created>
  <dcterms:modified xsi:type="dcterms:W3CDTF">2022-06-08T07:13:00Z</dcterms:modified>
</cp:coreProperties>
</file>